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60F" w:rsidRDefault="000F560F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EF64D7" w:rsidRPr="0080444A" w:rsidRDefault="00EF64D7" w:rsidP="00EF64D7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80444A">
        <w:rPr>
          <w:rFonts w:ascii="Times New Roman" w:hAnsi="Times New Roman"/>
          <w:b/>
          <w:bCs/>
        </w:rPr>
        <w:t xml:space="preserve">PORTARIA PRESIDENCIAL CAU/SP Nº </w:t>
      </w:r>
      <w:r w:rsidRPr="00DE2B5F">
        <w:rPr>
          <w:rFonts w:ascii="Times New Roman" w:hAnsi="Times New Roman"/>
          <w:b/>
          <w:bCs/>
        </w:rPr>
        <w:t>108, DE 2</w:t>
      </w:r>
      <w:r w:rsidR="00DE2B5F" w:rsidRPr="00DE2B5F">
        <w:rPr>
          <w:rFonts w:ascii="Times New Roman" w:hAnsi="Times New Roman"/>
          <w:b/>
          <w:bCs/>
        </w:rPr>
        <w:t>6</w:t>
      </w:r>
      <w:r w:rsidRPr="00DE2B5F">
        <w:rPr>
          <w:rFonts w:ascii="Times New Roman" w:hAnsi="Times New Roman"/>
          <w:b/>
          <w:bCs/>
        </w:rPr>
        <w:t xml:space="preserve"> DE MARÇO DE 2019.</w:t>
      </w:r>
    </w:p>
    <w:p w:rsidR="00EF64D7" w:rsidRPr="0080444A" w:rsidRDefault="00EF64D7" w:rsidP="00EF64D7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EF64D7" w:rsidRPr="000810B2" w:rsidRDefault="00EF64D7" w:rsidP="00EF64D7">
      <w:pPr>
        <w:pStyle w:val="Default"/>
        <w:ind w:left="482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810B2">
        <w:rPr>
          <w:rFonts w:ascii="Times New Roman" w:hAnsi="Times New Roman" w:cs="Times New Roman"/>
          <w:color w:val="auto"/>
          <w:sz w:val="22"/>
          <w:szCs w:val="22"/>
        </w:rPr>
        <w:t>Altera o art. 4º da Portaria Presidencial CAU/SP n.º 061, de 14 de agosto de 2018</w:t>
      </w:r>
      <w:r w:rsidR="000810B2" w:rsidRPr="000810B2">
        <w:rPr>
          <w:rFonts w:ascii="Times New Roman" w:hAnsi="Times New Roman" w:cs="Times New Roman"/>
          <w:color w:val="auto"/>
          <w:sz w:val="22"/>
          <w:szCs w:val="22"/>
        </w:rPr>
        <w:t>, alterada pela Portaria Presidencial CAU/SP n.º 102, de 20 de fevereiro de 2019</w:t>
      </w:r>
      <w:r w:rsidRPr="000810B2">
        <w:rPr>
          <w:rFonts w:ascii="Times New Roman" w:hAnsi="Times New Roman" w:cs="Times New Roman"/>
          <w:color w:val="auto"/>
          <w:sz w:val="22"/>
          <w:szCs w:val="22"/>
        </w:rPr>
        <w:t>, que instituiu a Comissão Interna de Patrimônio do Conselho de Arquitetura e Urbanismo de São Paulo (CAU/SP) e nomeou seus membros.</w:t>
      </w:r>
    </w:p>
    <w:p w:rsidR="00EF64D7" w:rsidRPr="0080444A" w:rsidRDefault="00EF64D7" w:rsidP="00EF64D7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EF64D7" w:rsidRPr="0080444A" w:rsidRDefault="00EF64D7" w:rsidP="00EF64D7">
      <w:pPr>
        <w:contextualSpacing/>
        <w:jc w:val="both"/>
        <w:rPr>
          <w:rFonts w:ascii="Times New Roman" w:hAnsi="Times New Roman"/>
        </w:rPr>
      </w:pPr>
      <w:r w:rsidRPr="0080444A">
        <w:rPr>
          <w:rFonts w:ascii="Times New Roman" w:hAnsi="Times New Roman"/>
        </w:rPr>
        <w:t>O Presidente do Conselho de Arquitetura e Urbanismo de São Paulo-CAU/SP, no uso das atribuições legais previstas no artigo 35, inciso III, da Lei nº 12.378/2010, e ainda com fundamento nas disposições contidas no artigo 155, inciso XLV, do Regimento Interno do CAU/SP, e ainda</w:t>
      </w:r>
    </w:p>
    <w:p w:rsidR="00EF64D7" w:rsidRPr="0080444A" w:rsidRDefault="00EF64D7" w:rsidP="00EF64D7">
      <w:pPr>
        <w:spacing w:after="0" w:line="240" w:lineRule="auto"/>
        <w:jc w:val="both"/>
        <w:rPr>
          <w:rFonts w:ascii="Times New Roman" w:hAnsi="Times New Roman"/>
        </w:rPr>
      </w:pPr>
    </w:p>
    <w:p w:rsidR="00EF64D7" w:rsidRDefault="00EF64D7" w:rsidP="00EF64D7">
      <w:pPr>
        <w:spacing w:after="0" w:line="240" w:lineRule="auto"/>
        <w:jc w:val="both"/>
        <w:rPr>
          <w:rFonts w:ascii="Times New Roman" w:hAnsi="Times New Roman"/>
        </w:rPr>
      </w:pPr>
      <w:r w:rsidRPr="0080444A">
        <w:rPr>
          <w:rFonts w:ascii="Times New Roman" w:hAnsi="Times New Roman"/>
          <w:lang w:eastAsia="pt-BR"/>
        </w:rPr>
        <w:t xml:space="preserve">Considerando a </w:t>
      </w:r>
      <w:r w:rsidRPr="0080444A">
        <w:rPr>
          <w:rFonts w:ascii="Times New Roman" w:hAnsi="Times New Roman"/>
        </w:rPr>
        <w:t>Portaria Presidencial CAU/SP n</w:t>
      </w:r>
      <w:r>
        <w:rPr>
          <w:rFonts w:ascii="Times New Roman" w:hAnsi="Times New Roman"/>
        </w:rPr>
        <w:t>.</w:t>
      </w:r>
      <w:r w:rsidRPr="0080444A">
        <w:rPr>
          <w:rFonts w:ascii="Times New Roman" w:hAnsi="Times New Roman"/>
        </w:rPr>
        <w:t>º 061, de 14 de agosto de 2018, que instituiu a Comissão Interna de Patrimônio do Conselho de Arquitetura e Urbanismo de São Paulo (CAU/SP) e nomeou seus membros;</w:t>
      </w:r>
    </w:p>
    <w:p w:rsidR="00EF64D7" w:rsidRPr="00D86BB7" w:rsidRDefault="00EF64D7" w:rsidP="00EF64D7">
      <w:pPr>
        <w:spacing w:after="0" w:line="240" w:lineRule="auto"/>
        <w:jc w:val="both"/>
        <w:rPr>
          <w:rFonts w:ascii="Times New Roman" w:hAnsi="Times New Roman"/>
        </w:rPr>
      </w:pPr>
    </w:p>
    <w:p w:rsidR="00EF64D7" w:rsidRPr="00D86BB7" w:rsidRDefault="00EF64D7" w:rsidP="00EF64D7">
      <w:pPr>
        <w:spacing w:after="0" w:line="240" w:lineRule="auto"/>
        <w:jc w:val="both"/>
        <w:rPr>
          <w:rFonts w:ascii="Times New Roman" w:hAnsi="Times New Roman"/>
        </w:rPr>
      </w:pPr>
      <w:r w:rsidRPr="00D86BB7">
        <w:rPr>
          <w:rFonts w:ascii="Times New Roman" w:hAnsi="Times New Roman"/>
        </w:rPr>
        <w:t>Considerando a Portaria Presidencial CAU/SP n.º 102, de 20 de fevereiro de 2019, que alterou o art. 4º e parágrafo único da Portaria Presidencial CAU/SP n.º 061, de 14 de agosto de 2018;</w:t>
      </w:r>
    </w:p>
    <w:p w:rsidR="00EF64D7" w:rsidRPr="00D86BB7" w:rsidRDefault="00EF64D7" w:rsidP="00EF64D7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EF64D7" w:rsidRPr="00D86BB7" w:rsidRDefault="00EF64D7" w:rsidP="00EF64D7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D86BB7">
        <w:rPr>
          <w:rFonts w:ascii="Times New Roman" w:hAnsi="Times New Roman"/>
          <w:lang w:eastAsia="pt-BR"/>
        </w:rPr>
        <w:t>Considerando o Memorando CAU/SP-RH n.º 057/2019, de 12 de março de 2019, que informou a necessidade de alteração da composição da referida Comissão em razão da demanda de atividades do Setor Técnico – Análise de Pessoa Jurídica, em que está lotado o funcionário Rodrigo Delfino Carvalho;</w:t>
      </w:r>
      <w:r w:rsidR="00D36987">
        <w:rPr>
          <w:rFonts w:ascii="Times New Roman" w:hAnsi="Times New Roman"/>
          <w:lang w:eastAsia="pt-BR"/>
        </w:rPr>
        <w:t xml:space="preserve"> e</w:t>
      </w:r>
    </w:p>
    <w:p w:rsidR="00EF64D7" w:rsidRPr="00D86BB7" w:rsidRDefault="00EF64D7" w:rsidP="00EF64D7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D36987" w:rsidRDefault="00EF64D7" w:rsidP="00EF64D7">
      <w:pPr>
        <w:spacing w:after="0" w:line="240" w:lineRule="auto"/>
        <w:rPr>
          <w:rFonts w:ascii="Times New Roman" w:hAnsi="Times New Roman"/>
        </w:rPr>
      </w:pPr>
      <w:r w:rsidRPr="0080444A">
        <w:rPr>
          <w:rFonts w:ascii="Times New Roman" w:hAnsi="Times New Roman"/>
        </w:rPr>
        <w:t>Considerando o Processo de Designação nº 004/2018</w:t>
      </w:r>
      <w:r w:rsidR="00D36987">
        <w:rPr>
          <w:rFonts w:ascii="Times New Roman" w:hAnsi="Times New Roman"/>
        </w:rPr>
        <w:t>, aberto em 19 de junho de 2018.</w:t>
      </w:r>
    </w:p>
    <w:p w:rsidR="00EF64D7" w:rsidRPr="0080444A" w:rsidRDefault="00D36987" w:rsidP="00EF64D7">
      <w:pPr>
        <w:spacing w:after="0" w:line="240" w:lineRule="auto"/>
        <w:rPr>
          <w:rFonts w:ascii="Times New Roman" w:hAnsi="Times New Roman"/>
        </w:rPr>
      </w:pPr>
      <w:bookmarkStart w:id="0" w:name="_GoBack"/>
      <w:bookmarkEnd w:id="0"/>
      <w:r w:rsidRPr="0080444A">
        <w:rPr>
          <w:rFonts w:ascii="Times New Roman" w:hAnsi="Times New Roman"/>
        </w:rPr>
        <w:t xml:space="preserve"> </w:t>
      </w:r>
    </w:p>
    <w:p w:rsidR="00EF64D7" w:rsidRPr="0080444A" w:rsidRDefault="00EF64D7" w:rsidP="00EF64D7">
      <w:pPr>
        <w:spacing w:after="0" w:line="240" w:lineRule="auto"/>
        <w:rPr>
          <w:rFonts w:ascii="Times New Roman" w:hAnsi="Times New Roman"/>
          <w:b/>
        </w:rPr>
      </w:pPr>
      <w:r w:rsidRPr="0080444A">
        <w:rPr>
          <w:rFonts w:ascii="Times New Roman" w:hAnsi="Times New Roman"/>
          <w:b/>
        </w:rPr>
        <w:t>RESOLVE:</w:t>
      </w:r>
    </w:p>
    <w:p w:rsidR="00EF64D7" w:rsidRPr="0080444A" w:rsidRDefault="00EF64D7" w:rsidP="00EF64D7">
      <w:pPr>
        <w:spacing w:after="0" w:line="240" w:lineRule="auto"/>
        <w:rPr>
          <w:rFonts w:ascii="Times New Roman" w:hAnsi="Times New Roman"/>
        </w:rPr>
      </w:pPr>
    </w:p>
    <w:p w:rsidR="00EF64D7" w:rsidRPr="0080444A" w:rsidRDefault="00EF64D7" w:rsidP="00EF64D7">
      <w:pPr>
        <w:spacing w:after="0" w:line="240" w:lineRule="auto"/>
        <w:jc w:val="both"/>
        <w:rPr>
          <w:rFonts w:ascii="Times New Roman" w:hAnsi="Times New Roman"/>
        </w:rPr>
      </w:pPr>
      <w:r w:rsidRPr="0080444A">
        <w:rPr>
          <w:rFonts w:ascii="Times New Roman" w:hAnsi="Times New Roman"/>
        </w:rPr>
        <w:t>Art. 1º</w:t>
      </w:r>
      <w:r>
        <w:rPr>
          <w:rFonts w:ascii="Times New Roman" w:hAnsi="Times New Roman"/>
        </w:rPr>
        <w:t>.</w:t>
      </w:r>
      <w:r w:rsidRPr="0080444A">
        <w:rPr>
          <w:rFonts w:ascii="Times New Roman" w:hAnsi="Times New Roman"/>
        </w:rPr>
        <w:t xml:space="preserve"> Alterar o art. 4º da Portaria Presidencial CAU/SP n</w:t>
      </w:r>
      <w:r>
        <w:rPr>
          <w:rFonts w:ascii="Times New Roman" w:hAnsi="Times New Roman"/>
        </w:rPr>
        <w:t>.</w:t>
      </w:r>
      <w:r w:rsidRPr="0080444A">
        <w:rPr>
          <w:rFonts w:ascii="Times New Roman" w:hAnsi="Times New Roman"/>
        </w:rPr>
        <w:t>º 061, de 14 de agosto de 2018, que instituiu a Comissão Interna de Patrimônio do Conselho de Arquitetura e Urbanismo de São Paulo (CAU/SP) e nomeou seus membros, passando a vigorar com a seguinte redação:</w:t>
      </w:r>
    </w:p>
    <w:p w:rsidR="00EF64D7" w:rsidRPr="0080444A" w:rsidRDefault="00EF64D7" w:rsidP="00EF64D7">
      <w:pPr>
        <w:spacing w:after="0" w:line="240" w:lineRule="auto"/>
        <w:jc w:val="both"/>
        <w:rPr>
          <w:rFonts w:ascii="Times New Roman" w:hAnsi="Times New Roman"/>
        </w:rPr>
      </w:pPr>
    </w:p>
    <w:p w:rsidR="00EF64D7" w:rsidRPr="000810B2" w:rsidRDefault="00EF64D7" w:rsidP="00EF64D7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80444A">
        <w:rPr>
          <w:rFonts w:ascii="Times New Roman" w:hAnsi="Times New Roman"/>
          <w:i/>
        </w:rPr>
        <w:t>Art. 4º Nomear,</w:t>
      </w:r>
      <w:r>
        <w:rPr>
          <w:rFonts w:ascii="Times New Roman" w:hAnsi="Times New Roman"/>
          <w:i/>
        </w:rPr>
        <w:t xml:space="preserve"> para composição </w:t>
      </w:r>
      <w:r w:rsidRPr="000810B2">
        <w:rPr>
          <w:rFonts w:ascii="Times New Roman" w:hAnsi="Times New Roman"/>
          <w:i/>
        </w:rPr>
        <w:t xml:space="preserve">da Comissão Interna de Patrimônio do CAU/SP, </w:t>
      </w:r>
      <w:r w:rsidRPr="0080444A">
        <w:rPr>
          <w:rFonts w:ascii="Times New Roman" w:hAnsi="Times New Roman"/>
          <w:i/>
        </w:rPr>
        <w:t xml:space="preserve">instituída por esta Portaria, os seguintes empregados: Bruno Alves de Siqueira – matrícula 232 – Assistente; Márcia Santana Carvalho Conceição – matrícula 281 – Assistente; Mariana Oliveira Marques – matrícula 181 – </w:t>
      </w:r>
      <w:r w:rsidRPr="000810B2">
        <w:rPr>
          <w:rFonts w:ascii="Times New Roman" w:hAnsi="Times New Roman"/>
          <w:i/>
        </w:rPr>
        <w:t xml:space="preserve">Assistente; e Velta Maria </w:t>
      </w:r>
      <w:proofErr w:type="spellStart"/>
      <w:r w:rsidRPr="000810B2">
        <w:rPr>
          <w:rFonts w:ascii="Times New Roman" w:hAnsi="Times New Roman"/>
          <w:i/>
        </w:rPr>
        <w:t>Krauklis</w:t>
      </w:r>
      <w:proofErr w:type="spellEnd"/>
      <w:r w:rsidRPr="000810B2">
        <w:rPr>
          <w:rFonts w:ascii="Times New Roman" w:hAnsi="Times New Roman"/>
          <w:i/>
        </w:rPr>
        <w:t xml:space="preserve"> de </w:t>
      </w:r>
      <w:proofErr w:type="spellStart"/>
      <w:r w:rsidRPr="000810B2">
        <w:rPr>
          <w:rFonts w:ascii="Times New Roman" w:hAnsi="Times New Roman"/>
          <w:i/>
        </w:rPr>
        <w:t>Olveira</w:t>
      </w:r>
      <w:proofErr w:type="spellEnd"/>
      <w:r w:rsidRPr="000810B2">
        <w:rPr>
          <w:rFonts w:ascii="Times New Roman" w:hAnsi="Times New Roman"/>
          <w:i/>
        </w:rPr>
        <w:t xml:space="preserve"> – matrícula 230 – Assistente.</w:t>
      </w:r>
    </w:p>
    <w:p w:rsidR="00EF64D7" w:rsidRDefault="00EF64D7" w:rsidP="00EF64D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EF64D7" w:rsidRPr="000810B2" w:rsidRDefault="00EF64D7" w:rsidP="00EF64D7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810B2">
        <w:rPr>
          <w:rFonts w:ascii="Times New Roman" w:hAnsi="Times New Roman" w:cs="Times New Roman"/>
          <w:color w:val="auto"/>
          <w:sz w:val="22"/>
          <w:szCs w:val="22"/>
        </w:rPr>
        <w:t>Art. 2º. Permanecem inalteradas as demais disposições constantes da Portaria Presidencial CAU/SP n.º 061, de 14 de agosto de 2018, alterada pela Portaria Presidencial CAU/SP n.º 102, de 20 de fevereiro de 2019.</w:t>
      </w:r>
    </w:p>
    <w:p w:rsidR="00EF64D7" w:rsidRPr="0080444A" w:rsidRDefault="00EF64D7" w:rsidP="00EF64D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EF64D7" w:rsidRPr="0080444A" w:rsidRDefault="00EF64D7" w:rsidP="00EF64D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80444A">
        <w:rPr>
          <w:rFonts w:ascii="Times New Roman" w:hAnsi="Times New Roman" w:cs="Times New Roman"/>
          <w:sz w:val="22"/>
          <w:szCs w:val="22"/>
        </w:rPr>
        <w:t>Art. 3º. Esta Portaria entra em vigor na data de sua assinatura.</w:t>
      </w:r>
    </w:p>
    <w:p w:rsidR="00EF64D7" w:rsidRPr="0080444A" w:rsidRDefault="00EF64D7" w:rsidP="00EF64D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EF64D7" w:rsidRPr="0080444A" w:rsidRDefault="00EF64D7" w:rsidP="00EF64D7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80444A">
        <w:rPr>
          <w:rFonts w:ascii="Times New Roman" w:hAnsi="Times New Roman" w:cs="Times New Roman"/>
          <w:sz w:val="22"/>
          <w:szCs w:val="22"/>
        </w:rPr>
        <w:t>São Paulo</w:t>
      </w:r>
      <w:r w:rsidRPr="00DE2B5F">
        <w:rPr>
          <w:rFonts w:ascii="Times New Roman" w:hAnsi="Times New Roman" w:cs="Times New Roman"/>
          <w:sz w:val="22"/>
          <w:szCs w:val="22"/>
        </w:rPr>
        <w:t>, 2</w:t>
      </w:r>
      <w:r w:rsidR="00DE2B5F" w:rsidRPr="00DE2B5F">
        <w:rPr>
          <w:rFonts w:ascii="Times New Roman" w:hAnsi="Times New Roman" w:cs="Times New Roman"/>
          <w:sz w:val="22"/>
          <w:szCs w:val="22"/>
        </w:rPr>
        <w:t>6</w:t>
      </w:r>
      <w:r w:rsidRPr="00DE2B5F">
        <w:rPr>
          <w:rFonts w:ascii="Times New Roman" w:hAnsi="Times New Roman" w:cs="Times New Roman"/>
          <w:sz w:val="22"/>
          <w:szCs w:val="22"/>
        </w:rPr>
        <w:t xml:space="preserve"> de março de 2019.</w:t>
      </w:r>
    </w:p>
    <w:p w:rsidR="00EF64D7" w:rsidRDefault="00EF64D7" w:rsidP="00EF64D7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EF64D7" w:rsidRPr="0080444A" w:rsidRDefault="00EF64D7" w:rsidP="00EF64D7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EF64D7" w:rsidRPr="0080444A" w:rsidRDefault="00EF64D7" w:rsidP="00EF64D7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80444A">
        <w:rPr>
          <w:rFonts w:ascii="Times New Roman" w:hAnsi="Times New Roman"/>
          <w:b/>
        </w:rPr>
        <w:t xml:space="preserve">José Roberto </w:t>
      </w:r>
      <w:proofErr w:type="spellStart"/>
      <w:r w:rsidRPr="0080444A">
        <w:rPr>
          <w:rFonts w:ascii="Times New Roman" w:hAnsi="Times New Roman"/>
          <w:b/>
        </w:rPr>
        <w:t>Geraldine</w:t>
      </w:r>
      <w:proofErr w:type="spellEnd"/>
      <w:r w:rsidRPr="0080444A">
        <w:rPr>
          <w:rFonts w:ascii="Times New Roman" w:hAnsi="Times New Roman"/>
          <w:b/>
        </w:rPr>
        <w:t xml:space="preserve"> Junior</w:t>
      </w:r>
    </w:p>
    <w:p w:rsidR="00EF64D7" w:rsidRPr="0080444A" w:rsidRDefault="00EF64D7" w:rsidP="00EF64D7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80444A">
        <w:rPr>
          <w:rFonts w:ascii="Times New Roman" w:hAnsi="Times New Roman"/>
        </w:rPr>
        <w:t>Presidente do CAU/SP</w:t>
      </w:r>
    </w:p>
    <w:p w:rsidR="004A3310" w:rsidRPr="004A3310" w:rsidRDefault="004A3310" w:rsidP="00EF64D7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4A3310" w:rsidRPr="004A3310" w:rsidSect="00EF64D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274" w:bottom="1417" w:left="1701" w:header="708" w:footer="4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A80" w:rsidRDefault="00037A80" w:rsidP="0082171B">
      <w:pPr>
        <w:spacing w:after="0" w:line="240" w:lineRule="auto"/>
      </w:pPr>
      <w:r>
        <w:separator/>
      </w:r>
    </w:p>
  </w:endnote>
  <w:endnote w:type="continuationSeparator" w:id="0">
    <w:p w:rsidR="00037A80" w:rsidRDefault="00037A8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2E3" w:rsidRDefault="00DC32E3">
    <w:pPr>
      <w:pStyle w:val="Rodap"/>
      <w:jc w:val="right"/>
    </w:pPr>
    <w:r>
      <w:rPr>
        <w:rFonts w:ascii="Times New Roman" w:hAnsi="Times New Roman"/>
        <w:sz w:val="18"/>
        <w:szCs w:val="18"/>
      </w:rPr>
      <w:t xml:space="preserve">Portaria </w:t>
    </w:r>
    <w:r w:rsidR="00DB6CF3">
      <w:rPr>
        <w:rFonts w:ascii="Times New Roman" w:hAnsi="Times New Roman"/>
        <w:sz w:val="18"/>
        <w:szCs w:val="18"/>
      </w:rPr>
      <w:t xml:space="preserve">Presidencial </w:t>
    </w:r>
    <w:r>
      <w:rPr>
        <w:rFonts w:ascii="Times New Roman" w:hAnsi="Times New Roman"/>
        <w:sz w:val="18"/>
        <w:szCs w:val="18"/>
      </w:rPr>
      <w:t xml:space="preserve">CAU/SP nº </w:t>
    </w:r>
    <w:r w:rsidR="009B6048">
      <w:rPr>
        <w:rFonts w:ascii="Times New Roman" w:hAnsi="Times New Roman"/>
        <w:sz w:val="18"/>
        <w:szCs w:val="18"/>
      </w:rPr>
      <w:t>10</w:t>
    </w:r>
    <w:r w:rsidR="00EF64D7">
      <w:rPr>
        <w:rFonts w:ascii="Times New Roman" w:hAnsi="Times New Roman"/>
        <w:sz w:val="18"/>
        <w:szCs w:val="18"/>
      </w:rPr>
      <w:t>8</w:t>
    </w:r>
    <w:r w:rsidRPr="00D57A52">
      <w:rPr>
        <w:rFonts w:ascii="Times New Roman" w:hAnsi="Times New Roman"/>
        <w:sz w:val="18"/>
        <w:szCs w:val="18"/>
      </w:rPr>
      <w:t>/</w:t>
    </w:r>
    <w:r>
      <w:rPr>
        <w:rFonts w:ascii="Times New Roman" w:hAnsi="Times New Roman"/>
        <w:sz w:val="18"/>
        <w:szCs w:val="18"/>
      </w:rPr>
      <w:t>201</w:t>
    </w:r>
    <w:r w:rsidR="007910CB">
      <w:rPr>
        <w:rFonts w:ascii="Times New Roman" w:hAnsi="Times New Roman"/>
        <w:sz w:val="18"/>
        <w:szCs w:val="18"/>
      </w:rPr>
      <w:t>9</w:t>
    </w:r>
    <w:r>
      <w:rPr>
        <w:rFonts w:ascii="Times New Roman" w:hAnsi="Times New Roman"/>
        <w:sz w:val="18"/>
        <w:szCs w:val="18"/>
      </w:rPr>
      <w:t xml:space="preserve"> - </w:t>
    </w:r>
    <w:r w:rsidRPr="00DC32E3">
      <w:rPr>
        <w:rFonts w:ascii="Times New Roman" w:hAnsi="Times New Roman"/>
        <w:sz w:val="18"/>
        <w:szCs w:val="18"/>
      </w:rPr>
      <w:t xml:space="preserve">Página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PAGE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D36987">
      <w:rPr>
        <w:rFonts w:ascii="Times New Roman" w:hAnsi="Times New Roman"/>
        <w:b/>
        <w:bCs/>
        <w:noProof/>
        <w:sz w:val="18"/>
        <w:szCs w:val="18"/>
      </w:rPr>
      <w:t>1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  <w:r w:rsidRPr="00DC32E3">
      <w:rPr>
        <w:rFonts w:ascii="Times New Roman" w:hAnsi="Times New Roman"/>
        <w:sz w:val="18"/>
        <w:szCs w:val="18"/>
      </w:rPr>
      <w:t xml:space="preserve"> de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NUMPAGES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D36987">
      <w:rPr>
        <w:rFonts w:ascii="Times New Roman" w:hAnsi="Times New Roman"/>
        <w:b/>
        <w:bCs/>
        <w:noProof/>
        <w:sz w:val="18"/>
        <w:szCs w:val="18"/>
      </w:rPr>
      <w:t>1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</w:p>
  <w:p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A80" w:rsidRDefault="00037A80" w:rsidP="0082171B">
      <w:pPr>
        <w:spacing w:after="0" w:line="240" w:lineRule="auto"/>
      </w:pPr>
      <w:r>
        <w:separator/>
      </w:r>
    </w:p>
  </w:footnote>
  <w:footnote w:type="continuationSeparator" w:id="0">
    <w:p w:rsidR="00037A80" w:rsidRDefault="00037A8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D3698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D3698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4F24"/>
    <w:rsid w:val="00024391"/>
    <w:rsid w:val="00031C64"/>
    <w:rsid w:val="00037A80"/>
    <w:rsid w:val="000810B2"/>
    <w:rsid w:val="00093AC9"/>
    <w:rsid w:val="000A5E5F"/>
    <w:rsid w:val="000C2129"/>
    <w:rsid w:val="000C7DAD"/>
    <w:rsid w:val="000E0EFF"/>
    <w:rsid w:val="000E3AA8"/>
    <w:rsid w:val="000F485C"/>
    <w:rsid w:val="000F560F"/>
    <w:rsid w:val="00112BFD"/>
    <w:rsid w:val="00122AE0"/>
    <w:rsid w:val="00130CEC"/>
    <w:rsid w:val="001B22AF"/>
    <w:rsid w:val="001C09FD"/>
    <w:rsid w:val="001D4041"/>
    <w:rsid w:val="001D62D1"/>
    <w:rsid w:val="0020054B"/>
    <w:rsid w:val="00212EDB"/>
    <w:rsid w:val="00233ABC"/>
    <w:rsid w:val="00241CA5"/>
    <w:rsid w:val="00256F5C"/>
    <w:rsid w:val="00265391"/>
    <w:rsid w:val="002B08E5"/>
    <w:rsid w:val="003663CE"/>
    <w:rsid w:val="003B4F0A"/>
    <w:rsid w:val="003C558A"/>
    <w:rsid w:val="003D29A5"/>
    <w:rsid w:val="003F58C8"/>
    <w:rsid w:val="003F5A59"/>
    <w:rsid w:val="00424C39"/>
    <w:rsid w:val="004A3310"/>
    <w:rsid w:val="004C4A73"/>
    <w:rsid w:val="004E3331"/>
    <w:rsid w:val="00501E97"/>
    <w:rsid w:val="005033F0"/>
    <w:rsid w:val="005104E2"/>
    <w:rsid w:val="00515556"/>
    <w:rsid w:val="0055096C"/>
    <w:rsid w:val="00591322"/>
    <w:rsid w:val="005979C6"/>
    <w:rsid w:val="005C3834"/>
    <w:rsid w:val="005D1450"/>
    <w:rsid w:val="005D55CC"/>
    <w:rsid w:val="005F7F90"/>
    <w:rsid w:val="0061755E"/>
    <w:rsid w:val="00636C89"/>
    <w:rsid w:val="00640063"/>
    <w:rsid w:val="00644525"/>
    <w:rsid w:val="006527D3"/>
    <w:rsid w:val="00665322"/>
    <w:rsid w:val="00697F7A"/>
    <w:rsid w:val="007658A6"/>
    <w:rsid w:val="00775416"/>
    <w:rsid w:val="007910CB"/>
    <w:rsid w:val="007A4FF5"/>
    <w:rsid w:val="007D1D0D"/>
    <w:rsid w:val="007E34EF"/>
    <w:rsid w:val="0081218B"/>
    <w:rsid w:val="0082171B"/>
    <w:rsid w:val="008935AD"/>
    <w:rsid w:val="00895B51"/>
    <w:rsid w:val="008B4876"/>
    <w:rsid w:val="008E36F3"/>
    <w:rsid w:val="009336A0"/>
    <w:rsid w:val="00966187"/>
    <w:rsid w:val="00991B2F"/>
    <w:rsid w:val="009B6048"/>
    <w:rsid w:val="009C4E1E"/>
    <w:rsid w:val="00A42042"/>
    <w:rsid w:val="00A55498"/>
    <w:rsid w:val="00A83A5B"/>
    <w:rsid w:val="00A848E7"/>
    <w:rsid w:val="00AD42AD"/>
    <w:rsid w:val="00B30A05"/>
    <w:rsid w:val="00B6067E"/>
    <w:rsid w:val="00B902C4"/>
    <w:rsid w:val="00BB309C"/>
    <w:rsid w:val="00C04BD7"/>
    <w:rsid w:val="00C12B66"/>
    <w:rsid w:val="00C25FF4"/>
    <w:rsid w:val="00C72B49"/>
    <w:rsid w:val="00C75957"/>
    <w:rsid w:val="00C80541"/>
    <w:rsid w:val="00C90EBD"/>
    <w:rsid w:val="00CB004B"/>
    <w:rsid w:val="00CE2EF9"/>
    <w:rsid w:val="00D07BB6"/>
    <w:rsid w:val="00D17D67"/>
    <w:rsid w:val="00D36987"/>
    <w:rsid w:val="00D5707D"/>
    <w:rsid w:val="00D57A52"/>
    <w:rsid w:val="00D60208"/>
    <w:rsid w:val="00D83649"/>
    <w:rsid w:val="00D86BB7"/>
    <w:rsid w:val="00DB4D15"/>
    <w:rsid w:val="00DB6CF3"/>
    <w:rsid w:val="00DC32E3"/>
    <w:rsid w:val="00DE0CCB"/>
    <w:rsid w:val="00DE2B5F"/>
    <w:rsid w:val="00E164C3"/>
    <w:rsid w:val="00E86946"/>
    <w:rsid w:val="00E93E7E"/>
    <w:rsid w:val="00EA251D"/>
    <w:rsid w:val="00EF64D7"/>
    <w:rsid w:val="00F40879"/>
    <w:rsid w:val="00F66901"/>
    <w:rsid w:val="00F66D31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378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14</cp:revision>
  <cp:lastPrinted>2019-03-26T18:48:00Z</cp:lastPrinted>
  <dcterms:created xsi:type="dcterms:W3CDTF">2019-02-28T18:49:00Z</dcterms:created>
  <dcterms:modified xsi:type="dcterms:W3CDTF">2019-03-26T18:49:00Z</dcterms:modified>
</cp:coreProperties>
</file>