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F66901">
        <w:rPr>
          <w:rFonts w:ascii="Times New Roman" w:hAnsi="Times New Roman"/>
          <w:b/>
          <w:bCs/>
        </w:rPr>
        <w:t>10</w:t>
      </w:r>
      <w:r w:rsidR="000A5E5F">
        <w:rPr>
          <w:rFonts w:ascii="Times New Roman" w:hAnsi="Times New Roman"/>
          <w:b/>
          <w:bCs/>
        </w:rPr>
        <w:t>7</w:t>
      </w:r>
      <w:r w:rsidR="007910CB">
        <w:rPr>
          <w:rFonts w:ascii="Times New Roman" w:hAnsi="Times New Roman"/>
          <w:b/>
          <w:bCs/>
        </w:rPr>
        <w:t>,</w:t>
      </w:r>
      <w:r w:rsidRPr="004A3310">
        <w:rPr>
          <w:rFonts w:ascii="Times New Roman" w:hAnsi="Times New Roman"/>
          <w:b/>
          <w:bCs/>
        </w:rPr>
        <w:t xml:space="preserve"> </w:t>
      </w:r>
      <w:r w:rsidR="00F66901">
        <w:rPr>
          <w:rFonts w:ascii="Times New Roman" w:hAnsi="Times New Roman"/>
          <w:b/>
          <w:bCs/>
        </w:rPr>
        <w:t xml:space="preserve">DE </w:t>
      </w:r>
      <w:r w:rsidR="007A4FF5" w:rsidRPr="007A4FF5">
        <w:rPr>
          <w:rFonts w:ascii="Times New Roman" w:hAnsi="Times New Roman"/>
          <w:b/>
          <w:bCs/>
        </w:rPr>
        <w:t>18</w:t>
      </w:r>
      <w:r w:rsidR="00F66901" w:rsidRPr="007A4FF5">
        <w:rPr>
          <w:rFonts w:ascii="Times New Roman" w:hAnsi="Times New Roman"/>
          <w:b/>
          <w:bCs/>
        </w:rPr>
        <w:t xml:space="preserve"> DE </w:t>
      </w:r>
      <w:r w:rsidR="000A5E5F" w:rsidRPr="007A4FF5">
        <w:rPr>
          <w:rFonts w:ascii="Times New Roman" w:hAnsi="Times New Roman"/>
          <w:b/>
          <w:bCs/>
        </w:rPr>
        <w:t>MARÇO</w:t>
      </w:r>
      <w:r w:rsidR="00F66901" w:rsidRPr="007A4FF5">
        <w:rPr>
          <w:rFonts w:ascii="Times New Roman" w:hAnsi="Times New Roman"/>
          <w:b/>
          <w:bCs/>
        </w:rPr>
        <w:t xml:space="preserve"> DE 2019</w:t>
      </w:r>
      <w:r w:rsidRPr="007A4FF5">
        <w:rPr>
          <w:rFonts w:ascii="Times New Roman" w:hAnsi="Times New Roman"/>
          <w:b/>
          <w:bCs/>
        </w:rPr>
        <w:t>.</w:t>
      </w: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0A5E5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Altera o</w:t>
      </w:r>
      <w:r w:rsidR="00C25FF4">
        <w:rPr>
          <w:rFonts w:ascii="Times New Roman" w:hAnsi="Times New Roman" w:cs="Times New Roman"/>
          <w:sz w:val="22"/>
          <w:szCs w:val="22"/>
        </w:rPr>
        <w:t xml:space="preserve"> inciso I, do</w:t>
      </w:r>
      <w:r>
        <w:rPr>
          <w:rFonts w:ascii="Times New Roman" w:hAnsi="Times New Roman" w:cs="Times New Roman"/>
          <w:sz w:val="22"/>
          <w:szCs w:val="22"/>
        </w:rPr>
        <w:t xml:space="preserve"> artigo 2º, da Portaria Presidencial CAU/SP n.º 105, de 28 de fevereiro de 2019, que i</w:t>
      </w:r>
      <w:r w:rsidR="000E3AA8" w:rsidRPr="000E3AA8">
        <w:rPr>
          <w:rFonts w:ascii="Times New Roman" w:hAnsi="Times New Roman" w:cs="Times New Roman"/>
          <w:sz w:val="22"/>
          <w:szCs w:val="22"/>
        </w:rPr>
        <w:t>nstitui</w:t>
      </w:r>
      <w:r>
        <w:rPr>
          <w:rFonts w:ascii="Times New Roman" w:hAnsi="Times New Roman" w:cs="Times New Roman"/>
          <w:sz w:val="22"/>
          <w:szCs w:val="22"/>
        </w:rPr>
        <w:t>u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 </w:t>
      </w:r>
      <w:r w:rsidR="00F66901">
        <w:rPr>
          <w:rFonts w:ascii="Times New Roman" w:hAnsi="Times New Roman" w:cs="Times New Roman"/>
          <w:sz w:val="22"/>
          <w:szCs w:val="22"/>
        </w:rPr>
        <w:t xml:space="preserve">a Comissão Eleitoral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 w:rsidR="00515556">
        <w:rPr>
          <w:rFonts w:ascii="Times New Roman" w:hAnsi="Times New Roman" w:cs="Times New Roman"/>
          <w:sz w:val="22"/>
          <w:szCs w:val="22"/>
        </w:rPr>
        <w:t xml:space="preserve">a </w:t>
      </w:r>
      <w:r w:rsidR="00F66901">
        <w:rPr>
          <w:rFonts w:ascii="Times New Roman" w:hAnsi="Times New Roman" w:cs="Times New Roman"/>
          <w:sz w:val="22"/>
          <w:szCs w:val="22"/>
        </w:rPr>
        <w:t>organização e acompanhamento do processo eleitoral dos membros da Comissão dos Representantes dos Empregados do</w:t>
      </w:r>
      <w:r w:rsidR="00515556">
        <w:rPr>
          <w:rFonts w:ascii="Times New Roman" w:hAnsi="Times New Roman" w:cs="Times New Roman"/>
          <w:sz w:val="22"/>
          <w:szCs w:val="22"/>
        </w:rPr>
        <w:t xml:space="preserve"> Conselho de Arquitetura e Urbanismo de São Paulo – CAU/SP</w:t>
      </w:r>
      <w:r w:rsidR="00F66901">
        <w:rPr>
          <w:rFonts w:ascii="Times New Roman" w:hAnsi="Times New Roman" w:cs="Times New Roman"/>
          <w:sz w:val="22"/>
          <w:szCs w:val="22"/>
        </w:rPr>
        <w:t xml:space="preserve"> e nom</w:t>
      </w:r>
      <w:r>
        <w:rPr>
          <w:rFonts w:ascii="Times New Roman" w:hAnsi="Times New Roman" w:cs="Times New Roman"/>
          <w:sz w:val="22"/>
          <w:szCs w:val="22"/>
        </w:rPr>
        <w:t>eou</w:t>
      </w:r>
      <w:r w:rsidR="00F66901">
        <w:rPr>
          <w:rFonts w:ascii="Times New Roman" w:hAnsi="Times New Roman" w:cs="Times New Roman"/>
          <w:sz w:val="22"/>
          <w:szCs w:val="22"/>
        </w:rPr>
        <w:t xml:space="preserve"> seus membros</w:t>
      </w:r>
      <w:r w:rsidR="00DB6CF3">
        <w:rPr>
          <w:rFonts w:ascii="Times New Roman" w:hAnsi="Times New Roman" w:cs="Times New Roman"/>
          <w:sz w:val="22"/>
          <w:szCs w:val="22"/>
        </w:rPr>
        <w:t>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F66901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 xml:space="preserve">O Presidente do Conselho de Arquitetura e Urbanismo de São Paulo (CAU/SP), no </w:t>
      </w:r>
      <w:r w:rsidR="000A5E5F">
        <w:rPr>
          <w:rFonts w:ascii="Times New Roman" w:hAnsi="Times New Roman"/>
        </w:rPr>
        <w:t xml:space="preserve">uso das </w:t>
      </w:r>
      <w:r w:rsidRPr="004A3310">
        <w:rPr>
          <w:rFonts w:ascii="Times New Roman" w:hAnsi="Times New Roman"/>
        </w:rPr>
        <w:t>atribuições</w:t>
      </w:r>
      <w:r w:rsidR="000A5E5F">
        <w:rPr>
          <w:rFonts w:ascii="Times New Roman" w:hAnsi="Times New Roman"/>
        </w:rPr>
        <w:t xml:space="preserve"> legais previstas no artigo 35, inciso III, da Lei </w:t>
      </w:r>
      <w:r w:rsidRPr="004A3310">
        <w:rPr>
          <w:rFonts w:ascii="Times New Roman" w:hAnsi="Times New Roman"/>
        </w:rPr>
        <w:t>n° 12.378, de 31 de dezembro de 2010 e</w:t>
      </w:r>
      <w:r w:rsidR="000A5E5F">
        <w:rPr>
          <w:rFonts w:ascii="Times New Roman" w:hAnsi="Times New Roman"/>
        </w:rPr>
        <w:t>,</w:t>
      </w:r>
      <w:r w:rsidRPr="004A3310">
        <w:rPr>
          <w:rFonts w:ascii="Times New Roman" w:hAnsi="Times New Roman"/>
        </w:rPr>
        <w:t xml:space="preserve"> com fundamento nas disposições contidas no </w:t>
      </w:r>
      <w:r w:rsidR="000A5E5F">
        <w:rPr>
          <w:rFonts w:ascii="Times New Roman" w:hAnsi="Times New Roman"/>
        </w:rPr>
        <w:t>artigo</w:t>
      </w:r>
      <w:r w:rsidR="00DB6CF3">
        <w:rPr>
          <w:rFonts w:ascii="Times New Roman" w:hAnsi="Times New Roman"/>
        </w:rPr>
        <w:t xml:space="preserve"> </w:t>
      </w:r>
      <w:r w:rsidRPr="004A3310">
        <w:rPr>
          <w:rFonts w:ascii="Times New Roman" w:hAnsi="Times New Roman"/>
        </w:rPr>
        <w:t xml:space="preserve">155, </w:t>
      </w:r>
      <w:r w:rsidR="000A5E5F">
        <w:rPr>
          <w:rFonts w:ascii="Times New Roman" w:hAnsi="Times New Roman"/>
        </w:rPr>
        <w:t xml:space="preserve">inciso XLV, </w:t>
      </w:r>
      <w:r w:rsidRPr="004A3310">
        <w:rPr>
          <w:rFonts w:ascii="Times New Roman" w:hAnsi="Times New Roman"/>
        </w:rPr>
        <w:t>do Regimento Interno do CAU/SP, e ainda,</w:t>
      </w:r>
    </w:p>
    <w:p w:rsidR="004A3310" w:rsidRDefault="004A3310" w:rsidP="00F66901">
      <w:pPr>
        <w:spacing w:after="0" w:line="240" w:lineRule="auto"/>
        <w:jc w:val="both"/>
        <w:rPr>
          <w:rFonts w:ascii="Times New Roman" w:hAnsi="Times New Roman"/>
        </w:rPr>
      </w:pPr>
    </w:p>
    <w:p w:rsidR="000A5E5F" w:rsidRDefault="000A5E5F" w:rsidP="00F6690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n.º 105, de 28 de fevereiro de 2019, que que i</w:t>
      </w:r>
      <w:r w:rsidRPr="000E3AA8">
        <w:rPr>
          <w:rFonts w:ascii="Times New Roman" w:hAnsi="Times New Roman"/>
        </w:rPr>
        <w:t>nstitui</w:t>
      </w:r>
      <w:r>
        <w:rPr>
          <w:rFonts w:ascii="Times New Roman" w:hAnsi="Times New Roman"/>
        </w:rPr>
        <w:t>u</w:t>
      </w:r>
      <w:r w:rsidRPr="000E3AA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 Comissão Eleitoral para a organização e acompanhamento do processo eleitoral dos membros da Comissão dos Representantes dos Empregados do Conselho de Arquitetura e Urbanismo de São Paulo – CAU/SP e nomeou seus membros;</w:t>
      </w:r>
    </w:p>
    <w:p w:rsidR="000A5E5F" w:rsidRDefault="000A5E5F" w:rsidP="00F66901">
      <w:pPr>
        <w:spacing w:after="0" w:line="240" w:lineRule="auto"/>
        <w:jc w:val="both"/>
        <w:rPr>
          <w:rFonts w:ascii="Times New Roman" w:hAnsi="Times New Roman"/>
        </w:rPr>
      </w:pPr>
    </w:p>
    <w:p w:rsidR="000A5E5F" w:rsidRDefault="000A5E5F" w:rsidP="00F6690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Memorando CAU/SP-RH n.º 052/2019, de 01 de março de 2019, que informou a necessidade de alteração da composição da Comissão dos Representantes dos Empregados em razão de solicitação da Presidente da referida Comissão;</w:t>
      </w:r>
    </w:p>
    <w:p w:rsidR="000A5E5F" w:rsidRDefault="000A5E5F" w:rsidP="00F66901">
      <w:pPr>
        <w:spacing w:after="0" w:line="240" w:lineRule="auto"/>
        <w:jc w:val="both"/>
        <w:rPr>
          <w:rFonts w:ascii="Times New Roman" w:hAnsi="Times New Roman"/>
        </w:rPr>
      </w:pPr>
    </w:p>
    <w:p w:rsidR="000A5E5F" w:rsidRDefault="000A5E5F" w:rsidP="00F6690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de Gestão de Pessoas n.º 009/2019, aberto em 21 de fevereiro de 2019;</w:t>
      </w:r>
    </w:p>
    <w:p w:rsidR="000A5E5F" w:rsidRPr="004A3310" w:rsidRDefault="000A5E5F" w:rsidP="00F66901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F66901">
      <w:pPr>
        <w:spacing w:after="0" w:line="240" w:lineRule="auto"/>
        <w:jc w:val="both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0A5E5F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0A5E5F">
        <w:rPr>
          <w:rFonts w:ascii="Times New Roman" w:hAnsi="Times New Roman"/>
        </w:rPr>
        <w:t>Alterar o</w:t>
      </w:r>
      <w:r w:rsidR="00C25FF4">
        <w:rPr>
          <w:rFonts w:ascii="Times New Roman" w:hAnsi="Times New Roman"/>
        </w:rPr>
        <w:t xml:space="preserve"> inciso I, do</w:t>
      </w:r>
      <w:r w:rsidR="000A5E5F">
        <w:rPr>
          <w:rFonts w:ascii="Times New Roman" w:hAnsi="Times New Roman"/>
        </w:rPr>
        <w:t xml:space="preserve"> artigo 2º, da Portaria Presidencial CAU/SP n.º 105, de 28 de fevereiro de 2019, que i</w:t>
      </w:r>
      <w:r w:rsidR="000A5E5F" w:rsidRPr="000E3AA8">
        <w:rPr>
          <w:rFonts w:ascii="Times New Roman" w:hAnsi="Times New Roman"/>
        </w:rPr>
        <w:t>nstitui</w:t>
      </w:r>
      <w:r w:rsidR="000A5E5F">
        <w:rPr>
          <w:rFonts w:ascii="Times New Roman" w:hAnsi="Times New Roman"/>
        </w:rPr>
        <w:t>u</w:t>
      </w:r>
      <w:r w:rsidR="000A5E5F" w:rsidRPr="000E3AA8">
        <w:rPr>
          <w:rFonts w:ascii="Times New Roman" w:hAnsi="Times New Roman"/>
        </w:rPr>
        <w:t xml:space="preserve"> </w:t>
      </w:r>
      <w:r w:rsidR="000A5E5F">
        <w:rPr>
          <w:rFonts w:ascii="Times New Roman" w:hAnsi="Times New Roman"/>
        </w:rPr>
        <w:t>a Comissão Eleitoral para a organização e acompanhamento do processo eleitoral dos membros da Comissão dos Representantes dos Empregados do Conselho de Arquitetura e Urbanismo de São Paulo – CAU/SP e nomeou seus membros, passando o dispositivo a vigorar com a seguinte redação:</w:t>
      </w:r>
    </w:p>
    <w:p w:rsidR="000A5E5F" w:rsidRDefault="000A5E5F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0A5E5F" w:rsidRDefault="004A3310" w:rsidP="000A5E5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A5E5F">
        <w:rPr>
          <w:rFonts w:ascii="Times New Roman" w:hAnsi="Times New Roman"/>
          <w:i/>
        </w:rPr>
        <w:t xml:space="preserve">Art. </w:t>
      </w:r>
      <w:r w:rsidR="001D4041" w:rsidRPr="000A5E5F">
        <w:rPr>
          <w:rFonts w:ascii="Times New Roman" w:hAnsi="Times New Roman"/>
          <w:i/>
        </w:rPr>
        <w:t>2</w:t>
      </w:r>
      <w:r w:rsidRPr="000A5E5F">
        <w:rPr>
          <w:rFonts w:ascii="Times New Roman" w:hAnsi="Times New Roman"/>
          <w:i/>
        </w:rPr>
        <w:t xml:space="preserve">º </w:t>
      </w:r>
      <w:r w:rsidR="00C25FF4">
        <w:rPr>
          <w:rFonts w:ascii="Times New Roman" w:hAnsi="Times New Roman"/>
          <w:i/>
        </w:rPr>
        <w:t>(...)</w:t>
      </w:r>
      <w:r w:rsidRPr="000A5E5F">
        <w:rPr>
          <w:rFonts w:ascii="Times New Roman" w:hAnsi="Times New Roman"/>
          <w:i/>
        </w:rPr>
        <w:t xml:space="preserve">: </w:t>
      </w:r>
    </w:p>
    <w:p w:rsidR="004A3310" w:rsidRPr="000A5E5F" w:rsidRDefault="004A3310" w:rsidP="000A5E5F">
      <w:pPr>
        <w:pStyle w:val="NormalWeb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2"/>
          <w:szCs w:val="22"/>
        </w:rPr>
      </w:pPr>
    </w:p>
    <w:p w:rsidR="00031C64" w:rsidRPr="000A5E5F" w:rsidRDefault="004A3310" w:rsidP="000A5E5F">
      <w:pPr>
        <w:pStyle w:val="NormalWeb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2"/>
          <w:szCs w:val="22"/>
        </w:rPr>
      </w:pPr>
      <w:r w:rsidRPr="000A5E5F">
        <w:rPr>
          <w:i/>
          <w:color w:val="000000"/>
          <w:sz w:val="22"/>
          <w:szCs w:val="22"/>
        </w:rPr>
        <w:t xml:space="preserve">I – </w:t>
      </w:r>
      <w:r w:rsidR="000A5E5F">
        <w:rPr>
          <w:i/>
          <w:color w:val="000000"/>
          <w:sz w:val="22"/>
          <w:szCs w:val="22"/>
        </w:rPr>
        <w:t>Rogério Lopes dos Santos</w:t>
      </w:r>
      <w:r w:rsidR="00031C64" w:rsidRPr="000A5E5F">
        <w:rPr>
          <w:i/>
          <w:color w:val="000000"/>
          <w:sz w:val="22"/>
          <w:szCs w:val="22"/>
        </w:rPr>
        <w:t xml:space="preserve">, matrícula nº </w:t>
      </w:r>
      <w:r w:rsidR="000A5E5F">
        <w:rPr>
          <w:i/>
          <w:color w:val="000000"/>
          <w:sz w:val="22"/>
          <w:szCs w:val="22"/>
        </w:rPr>
        <w:t>201</w:t>
      </w:r>
      <w:r w:rsidR="00CB004B" w:rsidRPr="000A5E5F">
        <w:rPr>
          <w:i/>
          <w:color w:val="000000"/>
          <w:sz w:val="22"/>
          <w:szCs w:val="22"/>
        </w:rPr>
        <w:t>, Assistente</w:t>
      </w:r>
      <w:r w:rsidR="00031C64" w:rsidRPr="000A5E5F">
        <w:rPr>
          <w:i/>
          <w:color w:val="000000"/>
          <w:sz w:val="22"/>
          <w:szCs w:val="22"/>
        </w:rPr>
        <w:t>;</w:t>
      </w:r>
    </w:p>
    <w:p w:rsidR="00C25FF4" w:rsidRDefault="00C25FF4" w:rsidP="000A5E5F">
      <w:pPr>
        <w:pStyle w:val="NormalWeb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2"/>
          <w:szCs w:val="22"/>
        </w:rPr>
      </w:pPr>
    </w:p>
    <w:p w:rsidR="00C25FF4" w:rsidRDefault="00C25FF4" w:rsidP="000A5E5F">
      <w:pPr>
        <w:pStyle w:val="NormalWeb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(...)</w:t>
      </w:r>
    </w:p>
    <w:p w:rsidR="00C25FF4" w:rsidRDefault="00C25FF4" w:rsidP="000A5E5F">
      <w:pPr>
        <w:pStyle w:val="NormalWeb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2"/>
          <w:szCs w:val="22"/>
        </w:rPr>
      </w:pPr>
    </w:p>
    <w:p w:rsidR="004A3310" w:rsidRPr="000A5E5F" w:rsidRDefault="004A3310" w:rsidP="000A5E5F">
      <w:pPr>
        <w:pStyle w:val="NormalWeb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2"/>
          <w:szCs w:val="22"/>
        </w:rPr>
      </w:pPr>
    </w:p>
    <w:p w:rsidR="000A5E5F" w:rsidRPr="000A5E5F" w:rsidRDefault="005F7F90" w:rsidP="000A5E5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0A5E5F">
        <w:rPr>
          <w:rFonts w:ascii="Times New Roman" w:hAnsi="Times New Roman" w:cs="Times New Roman"/>
          <w:sz w:val="22"/>
          <w:szCs w:val="22"/>
        </w:rPr>
        <w:t xml:space="preserve">Art. </w:t>
      </w:r>
      <w:r w:rsidR="007A4FF5">
        <w:rPr>
          <w:rFonts w:ascii="Times New Roman" w:hAnsi="Times New Roman" w:cs="Times New Roman"/>
          <w:sz w:val="22"/>
          <w:szCs w:val="22"/>
        </w:rPr>
        <w:t>2</w:t>
      </w:r>
      <w:r w:rsidRPr="000A5E5F">
        <w:rPr>
          <w:rFonts w:ascii="Times New Roman" w:hAnsi="Times New Roman" w:cs="Times New Roman"/>
          <w:sz w:val="22"/>
          <w:szCs w:val="22"/>
        </w:rPr>
        <w:t xml:space="preserve">º </w:t>
      </w:r>
      <w:r w:rsidR="000A5E5F" w:rsidRPr="000A5E5F">
        <w:rPr>
          <w:rFonts w:ascii="Times New Roman" w:hAnsi="Times New Roman" w:cs="Times New Roman"/>
          <w:sz w:val="22"/>
          <w:szCs w:val="22"/>
        </w:rPr>
        <w:t xml:space="preserve">Permanecem inalteradas as demais disposições constantes da Portaria Presidencial CAU/SP nº </w:t>
      </w:r>
      <w:r w:rsidR="009B6048">
        <w:rPr>
          <w:rFonts w:ascii="Times New Roman" w:hAnsi="Times New Roman" w:cs="Times New Roman"/>
          <w:sz w:val="22"/>
          <w:szCs w:val="22"/>
        </w:rPr>
        <w:t>105</w:t>
      </w:r>
      <w:r w:rsidR="000A5E5F" w:rsidRPr="000A5E5F">
        <w:rPr>
          <w:rFonts w:ascii="Times New Roman" w:hAnsi="Times New Roman" w:cs="Times New Roman"/>
          <w:sz w:val="22"/>
          <w:szCs w:val="22"/>
        </w:rPr>
        <w:t xml:space="preserve">, de </w:t>
      </w:r>
      <w:r w:rsidR="009B6048">
        <w:rPr>
          <w:rFonts w:ascii="Times New Roman" w:hAnsi="Times New Roman" w:cs="Times New Roman"/>
          <w:sz w:val="22"/>
          <w:szCs w:val="22"/>
        </w:rPr>
        <w:t>28 de fevereiro de 2019</w:t>
      </w:r>
      <w:r w:rsidR="000A5E5F" w:rsidRPr="000A5E5F">
        <w:rPr>
          <w:rFonts w:ascii="Times New Roman" w:hAnsi="Times New Roman" w:cs="Times New Roman"/>
          <w:sz w:val="22"/>
          <w:szCs w:val="22"/>
        </w:rPr>
        <w:t>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9B6048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0E0EFF">
        <w:rPr>
          <w:color w:val="000000"/>
          <w:sz w:val="22"/>
          <w:szCs w:val="22"/>
        </w:rPr>
        <w:t xml:space="preserve">Art. </w:t>
      </w:r>
      <w:r w:rsidR="007A4FF5">
        <w:rPr>
          <w:color w:val="000000"/>
          <w:sz w:val="22"/>
          <w:szCs w:val="22"/>
        </w:rPr>
        <w:t>3</w:t>
      </w:r>
      <w:bookmarkStart w:id="0" w:name="_GoBack"/>
      <w:bookmarkEnd w:id="0"/>
      <w:r w:rsidRPr="000E0EFF">
        <w:rPr>
          <w:color w:val="000000"/>
          <w:sz w:val="22"/>
          <w:szCs w:val="22"/>
        </w:rPr>
        <w:t xml:space="preserve">º </w:t>
      </w:r>
      <w:r w:rsidRPr="004A3310">
        <w:rPr>
          <w:sz w:val="22"/>
          <w:szCs w:val="22"/>
        </w:rPr>
        <w:t>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</w:t>
      </w:r>
      <w:r w:rsidRPr="007A4FF5">
        <w:rPr>
          <w:rFonts w:ascii="Times New Roman" w:hAnsi="Times New Roman" w:cs="Times New Roman"/>
          <w:sz w:val="22"/>
          <w:szCs w:val="22"/>
        </w:rPr>
        <w:t xml:space="preserve">Paulo, </w:t>
      </w:r>
      <w:r w:rsidR="007A4FF5" w:rsidRPr="007A4FF5">
        <w:rPr>
          <w:rFonts w:ascii="Times New Roman" w:hAnsi="Times New Roman" w:cs="Times New Roman"/>
          <w:sz w:val="22"/>
          <w:szCs w:val="22"/>
        </w:rPr>
        <w:t>18</w:t>
      </w:r>
      <w:r w:rsidR="00CB004B" w:rsidRPr="007A4FF5">
        <w:rPr>
          <w:rFonts w:ascii="Times New Roman" w:hAnsi="Times New Roman" w:cs="Times New Roman"/>
          <w:sz w:val="22"/>
          <w:szCs w:val="22"/>
        </w:rPr>
        <w:t xml:space="preserve"> de </w:t>
      </w:r>
      <w:r w:rsidR="009B6048" w:rsidRPr="007A4FF5">
        <w:rPr>
          <w:rFonts w:ascii="Times New Roman" w:hAnsi="Times New Roman" w:cs="Times New Roman"/>
          <w:sz w:val="22"/>
          <w:szCs w:val="22"/>
        </w:rPr>
        <w:t>março</w:t>
      </w:r>
      <w:r w:rsidR="00CB004B" w:rsidRPr="007A4FF5">
        <w:rPr>
          <w:rFonts w:ascii="Times New Roman" w:hAnsi="Times New Roman" w:cs="Times New Roman"/>
          <w:sz w:val="22"/>
          <w:szCs w:val="22"/>
        </w:rPr>
        <w:t xml:space="preserve"> de 2019</w:t>
      </w:r>
      <w:r w:rsidRPr="007A4FF5">
        <w:rPr>
          <w:rFonts w:ascii="Times New Roman" w:hAnsi="Times New Roman" w:cs="Times New Roman"/>
          <w:sz w:val="22"/>
          <w:szCs w:val="22"/>
        </w:rPr>
        <w:t>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 xml:space="preserve">José Roberto </w:t>
      </w:r>
      <w:proofErr w:type="spellStart"/>
      <w:r w:rsidRPr="004A3310">
        <w:rPr>
          <w:rFonts w:ascii="Times New Roman" w:hAnsi="Times New Roman"/>
          <w:b/>
        </w:rPr>
        <w:t>Geraldine</w:t>
      </w:r>
      <w:proofErr w:type="spellEnd"/>
      <w:r w:rsidRPr="004A3310">
        <w:rPr>
          <w:rFonts w:ascii="Times New Roman" w:hAnsi="Times New Roman"/>
          <w:b/>
        </w:rPr>
        <w:t xml:space="preserve">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895B5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9B6048">
      <w:rPr>
        <w:rFonts w:ascii="Times New Roman" w:hAnsi="Times New Roman"/>
        <w:sz w:val="18"/>
        <w:szCs w:val="18"/>
      </w:rPr>
      <w:t>107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7910CB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7A4FF5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7A4FF5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A4FF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A4FF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A5E5F"/>
    <w:rsid w:val="000C2129"/>
    <w:rsid w:val="000C7DAD"/>
    <w:rsid w:val="000E0EFF"/>
    <w:rsid w:val="000E3AA8"/>
    <w:rsid w:val="000F485C"/>
    <w:rsid w:val="000F560F"/>
    <w:rsid w:val="00112BFD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979C6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65322"/>
    <w:rsid w:val="00697F7A"/>
    <w:rsid w:val="007658A6"/>
    <w:rsid w:val="00775416"/>
    <w:rsid w:val="007910CB"/>
    <w:rsid w:val="007A4FF5"/>
    <w:rsid w:val="007D1D0D"/>
    <w:rsid w:val="007E34EF"/>
    <w:rsid w:val="0081218B"/>
    <w:rsid w:val="0082171B"/>
    <w:rsid w:val="008935AD"/>
    <w:rsid w:val="00895B51"/>
    <w:rsid w:val="008B4876"/>
    <w:rsid w:val="008E36F3"/>
    <w:rsid w:val="009336A0"/>
    <w:rsid w:val="00966187"/>
    <w:rsid w:val="00991B2F"/>
    <w:rsid w:val="009B6048"/>
    <w:rsid w:val="009C4E1E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25FF4"/>
    <w:rsid w:val="00C72B49"/>
    <w:rsid w:val="00C75957"/>
    <w:rsid w:val="00C80541"/>
    <w:rsid w:val="00C90EBD"/>
    <w:rsid w:val="00CB004B"/>
    <w:rsid w:val="00CE2EF9"/>
    <w:rsid w:val="00D07BB6"/>
    <w:rsid w:val="00D17D67"/>
    <w:rsid w:val="00D5707D"/>
    <w:rsid w:val="00D57A52"/>
    <w:rsid w:val="00D60208"/>
    <w:rsid w:val="00D83649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901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332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9</cp:revision>
  <cp:lastPrinted>2018-12-11T12:45:00Z</cp:lastPrinted>
  <dcterms:created xsi:type="dcterms:W3CDTF">2019-02-28T18:49:00Z</dcterms:created>
  <dcterms:modified xsi:type="dcterms:W3CDTF">2019-03-18T17:14:00Z</dcterms:modified>
</cp:coreProperties>
</file>