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0F5AA4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0F5AA4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0F5AA4">
        <w:rPr>
          <w:b/>
          <w:sz w:val="22"/>
          <w:szCs w:val="22"/>
        </w:rPr>
        <w:t>PORTARIA PRESIDENCIAL</w:t>
      </w:r>
      <w:r w:rsidR="00287E87" w:rsidRPr="000F5AA4">
        <w:rPr>
          <w:b/>
          <w:sz w:val="22"/>
          <w:szCs w:val="22"/>
        </w:rPr>
        <w:t xml:space="preserve"> CAU/SP Nº </w:t>
      </w:r>
      <w:r w:rsidR="00C5140C" w:rsidRPr="000F5AA4">
        <w:rPr>
          <w:b/>
          <w:sz w:val="22"/>
          <w:szCs w:val="22"/>
        </w:rPr>
        <w:t>101</w:t>
      </w:r>
      <w:r w:rsidR="00287E87" w:rsidRPr="000F5AA4">
        <w:rPr>
          <w:b/>
          <w:sz w:val="22"/>
          <w:szCs w:val="22"/>
        </w:rPr>
        <w:t xml:space="preserve">, DE </w:t>
      </w:r>
      <w:r w:rsidR="00883570" w:rsidRPr="000F5AA4">
        <w:rPr>
          <w:b/>
          <w:sz w:val="22"/>
          <w:szCs w:val="22"/>
        </w:rPr>
        <w:t>2</w:t>
      </w:r>
      <w:r w:rsidR="00C5140C" w:rsidRPr="000F5AA4">
        <w:rPr>
          <w:b/>
          <w:sz w:val="22"/>
          <w:szCs w:val="22"/>
        </w:rPr>
        <w:t>0</w:t>
      </w:r>
      <w:r w:rsidR="00287E87" w:rsidRPr="000F5AA4">
        <w:rPr>
          <w:b/>
          <w:sz w:val="22"/>
          <w:szCs w:val="22"/>
        </w:rPr>
        <w:t xml:space="preserve"> DE </w:t>
      </w:r>
      <w:r w:rsidR="00C5140C" w:rsidRPr="000F5AA4">
        <w:rPr>
          <w:b/>
          <w:sz w:val="22"/>
          <w:szCs w:val="22"/>
        </w:rPr>
        <w:t>FEVEREIRO</w:t>
      </w:r>
      <w:r w:rsidR="00287E87" w:rsidRPr="000F5AA4">
        <w:rPr>
          <w:b/>
          <w:sz w:val="22"/>
          <w:szCs w:val="22"/>
        </w:rPr>
        <w:t xml:space="preserve"> DE 201</w:t>
      </w:r>
      <w:r w:rsidR="00C5140C" w:rsidRPr="000F5AA4">
        <w:rPr>
          <w:b/>
          <w:sz w:val="22"/>
          <w:szCs w:val="22"/>
        </w:rPr>
        <w:t>9</w:t>
      </w:r>
      <w:r w:rsidR="00287E87" w:rsidRPr="000F5AA4">
        <w:rPr>
          <w:b/>
          <w:sz w:val="22"/>
          <w:szCs w:val="22"/>
        </w:rPr>
        <w:t>.</w:t>
      </w:r>
    </w:p>
    <w:p w:rsidR="00287E87" w:rsidRPr="000F5AA4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EC758E" w:rsidRDefault="00EC758E" w:rsidP="00EC758E">
      <w:pPr>
        <w:ind w:right="-7"/>
        <w:jc w:val="center"/>
        <w:rPr>
          <w:b/>
          <w:bCs/>
          <w:i/>
          <w:color w:val="5B9BD5" w:themeColor="accent1"/>
        </w:rPr>
      </w:pPr>
      <w:r w:rsidRPr="008D2410">
        <w:rPr>
          <w:b/>
          <w:bCs/>
          <w:i/>
          <w:color w:val="5B9BD5" w:themeColor="accent1"/>
        </w:rPr>
        <w:t xml:space="preserve">Alterada pela Portaria Presidencial CAU/SP nº </w:t>
      </w:r>
      <w:r>
        <w:rPr>
          <w:b/>
          <w:bCs/>
          <w:i/>
          <w:color w:val="5B9BD5" w:themeColor="accent1"/>
        </w:rPr>
        <w:t>109</w:t>
      </w:r>
      <w:r w:rsidRPr="008D2410">
        <w:rPr>
          <w:b/>
          <w:bCs/>
          <w:i/>
          <w:color w:val="5B9BD5" w:themeColor="accent1"/>
        </w:rPr>
        <w:t xml:space="preserve">, </w:t>
      </w:r>
      <w:r w:rsidRPr="00A97904">
        <w:rPr>
          <w:b/>
          <w:bCs/>
          <w:i/>
          <w:color w:val="5B9BD5" w:themeColor="accent1"/>
        </w:rPr>
        <w:t>de 2</w:t>
      </w:r>
      <w:r w:rsidR="00A97904" w:rsidRPr="00A97904">
        <w:rPr>
          <w:b/>
          <w:bCs/>
          <w:i/>
          <w:color w:val="5B9BD5" w:themeColor="accent1"/>
        </w:rPr>
        <w:t>6</w:t>
      </w:r>
      <w:r w:rsidRPr="00A97904">
        <w:rPr>
          <w:b/>
          <w:bCs/>
          <w:i/>
          <w:color w:val="5B9BD5" w:themeColor="accent1"/>
        </w:rPr>
        <w:t xml:space="preserve"> de março de 2019.</w:t>
      </w:r>
    </w:p>
    <w:p w:rsidR="00EE3FAF" w:rsidRPr="008D2410" w:rsidRDefault="00EE3FAF" w:rsidP="00EC758E">
      <w:pPr>
        <w:ind w:right="-7"/>
        <w:jc w:val="center"/>
        <w:rPr>
          <w:b/>
          <w:bCs/>
          <w:i/>
          <w:color w:val="5B9BD5" w:themeColor="accent1"/>
        </w:rPr>
      </w:pPr>
      <w:r>
        <w:rPr>
          <w:b/>
          <w:bCs/>
          <w:i/>
          <w:color w:val="5B9BD5" w:themeColor="accent1"/>
        </w:rPr>
        <w:t>Prorrogada pela Portaria CAU/SP nº 116, de 18 de abril de 2019.</w:t>
      </w:r>
      <w:bookmarkStart w:id="0" w:name="_GoBack"/>
      <w:bookmarkEnd w:id="0"/>
      <w:r>
        <w:rPr>
          <w:b/>
          <w:bCs/>
          <w:i/>
          <w:color w:val="5B9BD5" w:themeColor="accent1"/>
        </w:rPr>
        <w:t xml:space="preserve"> </w:t>
      </w:r>
    </w:p>
    <w:p w:rsidR="00287E87" w:rsidRPr="000F5AA4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8B7227" w:rsidRPr="000F5AA4" w:rsidRDefault="00B40C63" w:rsidP="00287E87">
      <w:pPr>
        <w:ind w:left="4820"/>
        <w:contextualSpacing/>
        <w:jc w:val="both"/>
        <w:rPr>
          <w:sz w:val="22"/>
          <w:szCs w:val="22"/>
        </w:rPr>
      </w:pPr>
      <w:r w:rsidRPr="000F5AA4">
        <w:rPr>
          <w:sz w:val="22"/>
          <w:szCs w:val="22"/>
        </w:rPr>
        <w:t>Recompõe</w:t>
      </w:r>
      <w:r w:rsidR="008B7227" w:rsidRPr="000F5AA4">
        <w:rPr>
          <w:sz w:val="22"/>
          <w:szCs w:val="22"/>
        </w:rPr>
        <w:t xml:space="preserve"> </w:t>
      </w:r>
      <w:r w:rsidR="00C5140C" w:rsidRPr="000F5AA4">
        <w:rPr>
          <w:sz w:val="22"/>
          <w:szCs w:val="22"/>
        </w:rPr>
        <w:t>o Grupo de Trabalho para a realização de estudos acerca das necessidades de infraestrutura interna do Conselho de Arquitetura e Urbanismo de São Paulo – CAU/SP para continuidade dos estudos iniciados pelo Grupo de Trabalho nomeado por meio da Portaria Presidencial CAU/SP nº 80, de 10 de dezembro de 2018.</w:t>
      </w:r>
      <w:r w:rsidR="008B7227" w:rsidRPr="000F5AA4">
        <w:rPr>
          <w:sz w:val="22"/>
          <w:szCs w:val="22"/>
        </w:rPr>
        <w:t xml:space="preserve"> </w:t>
      </w:r>
    </w:p>
    <w:p w:rsidR="00C5140C" w:rsidRPr="000F5AA4" w:rsidRDefault="00C5140C" w:rsidP="00287E87">
      <w:pPr>
        <w:ind w:left="4820"/>
        <w:contextualSpacing/>
        <w:jc w:val="both"/>
        <w:rPr>
          <w:sz w:val="22"/>
          <w:szCs w:val="22"/>
        </w:rPr>
      </w:pPr>
    </w:p>
    <w:p w:rsidR="00C5140C" w:rsidRPr="000F5AA4" w:rsidRDefault="00C5140C" w:rsidP="008B7227">
      <w:pPr>
        <w:contextualSpacing/>
        <w:jc w:val="both"/>
        <w:rPr>
          <w:sz w:val="22"/>
          <w:szCs w:val="22"/>
        </w:rPr>
      </w:pPr>
      <w:r w:rsidRPr="000F5AA4">
        <w:rPr>
          <w:sz w:val="22"/>
          <w:szCs w:val="22"/>
        </w:rPr>
        <w:t xml:space="preserve">O Presidente do Conselho de Arquitetura e Urbanismo de São Paulo (CAU/SP), no exercício das atribuições que lhe confere a Lei n° 12.378, de 31 de dezembro de 2010 e com fundamento nas disposições contidas nos Arts. 10 e 155, XXXIX, ambos do Regimento Interno do CAU/SP, e ainda, </w:t>
      </w:r>
    </w:p>
    <w:p w:rsidR="00C5140C" w:rsidRPr="000F5AA4" w:rsidRDefault="00C5140C" w:rsidP="008B7227">
      <w:pPr>
        <w:contextualSpacing/>
        <w:jc w:val="both"/>
        <w:rPr>
          <w:sz w:val="22"/>
          <w:szCs w:val="22"/>
        </w:rPr>
      </w:pPr>
    </w:p>
    <w:p w:rsidR="00C5140C" w:rsidRPr="000F5AA4" w:rsidRDefault="00C5140C" w:rsidP="00C5140C">
      <w:pPr>
        <w:jc w:val="both"/>
        <w:rPr>
          <w:sz w:val="22"/>
          <w:szCs w:val="22"/>
          <w:lang w:eastAsia="pt-BR"/>
        </w:rPr>
      </w:pPr>
      <w:r w:rsidRPr="000F5AA4">
        <w:rPr>
          <w:sz w:val="22"/>
          <w:szCs w:val="22"/>
          <w:lang w:eastAsia="pt-BR"/>
        </w:rPr>
        <w:t xml:space="preserve">Considerando a Deliberação da Comissão de Organização e Administração do CAU/SP nº 042/2018 – COA-CAU/SP, que propôs </w:t>
      </w:r>
      <w:r w:rsidRPr="000F5AA4">
        <w:rPr>
          <w:i/>
          <w:sz w:val="22"/>
          <w:szCs w:val="22"/>
          <w:lang w:eastAsia="pt-BR"/>
        </w:rPr>
        <w:t>“a criação de Grupo de Trabalho com o corpo técnico do setor administrativo do Conselho para trabalhar o organograma do CAU/SP”</w:t>
      </w:r>
      <w:r w:rsidRPr="000F5AA4">
        <w:rPr>
          <w:sz w:val="22"/>
          <w:szCs w:val="22"/>
          <w:lang w:eastAsia="pt-BR"/>
        </w:rPr>
        <w:t>;</w:t>
      </w:r>
    </w:p>
    <w:p w:rsidR="00C5140C" w:rsidRPr="000F5AA4" w:rsidRDefault="00C5140C" w:rsidP="00C5140C">
      <w:pPr>
        <w:jc w:val="both"/>
        <w:rPr>
          <w:sz w:val="22"/>
          <w:szCs w:val="22"/>
          <w:lang w:eastAsia="pt-BR"/>
        </w:rPr>
      </w:pPr>
    </w:p>
    <w:p w:rsidR="00C5140C" w:rsidRPr="000F5AA4" w:rsidRDefault="00C5140C" w:rsidP="00C5140C">
      <w:pPr>
        <w:jc w:val="both"/>
        <w:rPr>
          <w:sz w:val="22"/>
          <w:szCs w:val="22"/>
          <w:lang w:eastAsia="pt-BR"/>
        </w:rPr>
      </w:pPr>
      <w:r w:rsidRPr="000F5AA4">
        <w:rPr>
          <w:sz w:val="22"/>
          <w:szCs w:val="22"/>
          <w:lang w:eastAsia="pt-BR"/>
        </w:rPr>
        <w:t xml:space="preserve">Considerando a necessidade de realização de estudos </w:t>
      </w:r>
      <w:r w:rsidRPr="000F5AA4">
        <w:rPr>
          <w:sz w:val="22"/>
          <w:szCs w:val="22"/>
        </w:rPr>
        <w:t>acerca das necessidades de infraestrutura interna do Conselho de Arquitetura e Urbanismo de São Paulo – CAU/SP</w:t>
      </w:r>
      <w:r w:rsidRPr="000F5AA4">
        <w:rPr>
          <w:sz w:val="22"/>
          <w:szCs w:val="22"/>
          <w:lang w:eastAsia="pt-BR"/>
        </w:rPr>
        <w:t>;</w:t>
      </w:r>
    </w:p>
    <w:p w:rsidR="00C5140C" w:rsidRPr="000F5AA4" w:rsidRDefault="00C5140C" w:rsidP="00C5140C">
      <w:pPr>
        <w:jc w:val="both"/>
        <w:rPr>
          <w:sz w:val="22"/>
          <w:szCs w:val="22"/>
          <w:lang w:eastAsia="pt-BR"/>
        </w:rPr>
      </w:pPr>
    </w:p>
    <w:p w:rsidR="00C5140C" w:rsidRPr="000F5AA4" w:rsidRDefault="00C5140C" w:rsidP="00C5140C">
      <w:pPr>
        <w:jc w:val="both"/>
        <w:rPr>
          <w:sz w:val="22"/>
          <w:szCs w:val="22"/>
        </w:rPr>
      </w:pPr>
      <w:r w:rsidRPr="000F5AA4">
        <w:rPr>
          <w:sz w:val="22"/>
          <w:szCs w:val="22"/>
          <w:lang w:eastAsia="pt-BR"/>
        </w:rPr>
        <w:t xml:space="preserve">Considerando a </w:t>
      </w:r>
      <w:r w:rsidRPr="000F5AA4">
        <w:rPr>
          <w:sz w:val="22"/>
          <w:szCs w:val="22"/>
        </w:rPr>
        <w:t>Portaria Presidencial CAU/SP nº 080, de 10 de dezembro de 2018, alterada pela Portaria Presidencial CAU/SP nº 92, de 16 de janeiro de 2019, que institui o Grupo de Trabalho para a realização de estudos acerca das necessidades de infraestrutura interna do Conselho de Arquitetura e Urbanismo de São Paulo – CAU/SP;</w:t>
      </w:r>
    </w:p>
    <w:p w:rsidR="00C5140C" w:rsidRPr="000F5AA4" w:rsidRDefault="00C5140C" w:rsidP="00C5140C">
      <w:pPr>
        <w:jc w:val="both"/>
        <w:rPr>
          <w:sz w:val="22"/>
          <w:szCs w:val="22"/>
        </w:rPr>
      </w:pPr>
    </w:p>
    <w:p w:rsidR="00C5140C" w:rsidRPr="000F5AA4" w:rsidRDefault="00C5140C" w:rsidP="00C5140C">
      <w:pPr>
        <w:jc w:val="both"/>
        <w:rPr>
          <w:sz w:val="22"/>
          <w:szCs w:val="22"/>
        </w:rPr>
      </w:pPr>
      <w:r w:rsidRPr="000F5AA4">
        <w:rPr>
          <w:sz w:val="22"/>
          <w:szCs w:val="22"/>
        </w:rPr>
        <w:t>Considerando a solicitação da Coordenadora do GT incialmente instituído, por meio do Memorando nº 006/2018-GT-INFRAESTRUTURA, de continuidade dos trabalhos a serem realizados;</w:t>
      </w:r>
    </w:p>
    <w:p w:rsidR="00C5140C" w:rsidRPr="000F5AA4" w:rsidRDefault="00C5140C" w:rsidP="00C5140C">
      <w:pPr>
        <w:contextualSpacing/>
        <w:jc w:val="both"/>
        <w:rPr>
          <w:sz w:val="22"/>
          <w:szCs w:val="22"/>
        </w:rPr>
      </w:pPr>
    </w:p>
    <w:p w:rsidR="00C5140C" w:rsidRPr="000F5AA4" w:rsidRDefault="00C5140C" w:rsidP="00C5140C">
      <w:pPr>
        <w:contextualSpacing/>
        <w:jc w:val="both"/>
        <w:rPr>
          <w:sz w:val="22"/>
          <w:szCs w:val="22"/>
        </w:rPr>
      </w:pPr>
      <w:r w:rsidRPr="000F5AA4">
        <w:rPr>
          <w:sz w:val="22"/>
          <w:szCs w:val="22"/>
        </w:rPr>
        <w:t>Considerando o Processo de Instauração de GT nº 008/2018, aberto em 15 de outubro de 2018;</w:t>
      </w:r>
    </w:p>
    <w:p w:rsidR="00C5140C" w:rsidRPr="000F5AA4" w:rsidRDefault="00C5140C" w:rsidP="00C5140C">
      <w:pPr>
        <w:contextualSpacing/>
        <w:jc w:val="both"/>
        <w:rPr>
          <w:sz w:val="22"/>
          <w:szCs w:val="22"/>
        </w:rPr>
      </w:pPr>
    </w:p>
    <w:p w:rsidR="00C5140C" w:rsidRPr="000F5AA4" w:rsidRDefault="00C5140C" w:rsidP="00C5140C">
      <w:pPr>
        <w:contextualSpacing/>
        <w:jc w:val="both"/>
        <w:rPr>
          <w:sz w:val="22"/>
          <w:szCs w:val="22"/>
        </w:rPr>
      </w:pPr>
    </w:p>
    <w:p w:rsidR="00287E87" w:rsidRPr="000F5AA4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0F5AA4">
        <w:rPr>
          <w:b/>
          <w:sz w:val="22"/>
          <w:szCs w:val="22"/>
        </w:rPr>
        <w:t>RESOLVE:</w:t>
      </w:r>
    </w:p>
    <w:p w:rsidR="00287E87" w:rsidRPr="000F5AA4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0F5AA4">
        <w:rPr>
          <w:b/>
          <w:sz w:val="22"/>
          <w:szCs w:val="22"/>
        </w:rPr>
        <w:tab/>
      </w:r>
    </w:p>
    <w:p w:rsidR="00C5140C" w:rsidRPr="000F5AA4" w:rsidRDefault="008F3DB6" w:rsidP="00C5140C">
      <w:pPr>
        <w:contextualSpacing/>
        <w:jc w:val="both"/>
        <w:rPr>
          <w:sz w:val="22"/>
          <w:szCs w:val="22"/>
        </w:rPr>
      </w:pPr>
      <w:r w:rsidRPr="000F5AA4">
        <w:rPr>
          <w:sz w:val="22"/>
          <w:szCs w:val="22"/>
        </w:rPr>
        <w:t xml:space="preserve">Art. 1º </w:t>
      </w:r>
      <w:r w:rsidR="00B40C63" w:rsidRPr="000F5AA4">
        <w:rPr>
          <w:sz w:val="22"/>
          <w:szCs w:val="22"/>
        </w:rPr>
        <w:t>Recompor</w:t>
      </w:r>
      <w:r w:rsidR="00C5140C" w:rsidRPr="000F5AA4">
        <w:rPr>
          <w:sz w:val="22"/>
          <w:szCs w:val="22"/>
        </w:rPr>
        <w:t xml:space="preserve"> o Grupo de Trabalho para a realização de estudos acerca das necessidades de infraestrutura interna do Conselho de Arquitetura e Urbanismo de São Paulo – CAU/SP para continuidade dos estudos iniciados pelo Grupo de Trabalho nomeado por meio da Portaria Presidencial CAU/SP nº 80, de 10 de dezembro de 2018</w:t>
      </w:r>
      <w:r w:rsidR="00B40C63" w:rsidRPr="000F5AA4">
        <w:rPr>
          <w:sz w:val="22"/>
          <w:szCs w:val="22"/>
        </w:rPr>
        <w:t>.</w:t>
      </w:r>
      <w:r w:rsidR="00C5140C" w:rsidRPr="000F5AA4">
        <w:rPr>
          <w:sz w:val="22"/>
          <w:szCs w:val="22"/>
        </w:rPr>
        <w:t xml:space="preserve"> </w:t>
      </w:r>
    </w:p>
    <w:p w:rsidR="008B7227" w:rsidRPr="000F5AA4" w:rsidRDefault="008B7227" w:rsidP="008B7227">
      <w:pPr>
        <w:contextualSpacing/>
        <w:jc w:val="both"/>
        <w:rPr>
          <w:sz w:val="22"/>
          <w:szCs w:val="22"/>
        </w:rPr>
      </w:pPr>
    </w:p>
    <w:p w:rsidR="00DE5E63" w:rsidRPr="000F5AA4" w:rsidRDefault="00DE5E63" w:rsidP="00DE5E63">
      <w:pPr>
        <w:jc w:val="both"/>
        <w:rPr>
          <w:sz w:val="22"/>
          <w:szCs w:val="22"/>
        </w:rPr>
      </w:pPr>
      <w:r w:rsidRPr="000F5AA4">
        <w:rPr>
          <w:sz w:val="22"/>
          <w:szCs w:val="22"/>
        </w:rPr>
        <w:t xml:space="preserve">Art. 2º O Grupo de Trabalho será integrado pelos seguintes empregados do CAU/SP: 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 xml:space="preserve">I – </w:t>
      </w:r>
      <w:r w:rsidR="000F5AA4">
        <w:rPr>
          <w:color w:val="000000"/>
          <w:sz w:val="22"/>
          <w:szCs w:val="22"/>
        </w:rPr>
        <w:t>Erika Martins de Paula</w:t>
      </w:r>
      <w:r w:rsidRPr="000F5AA4">
        <w:rPr>
          <w:color w:val="000000"/>
          <w:sz w:val="22"/>
          <w:szCs w:val="22"/>
        </w:rPr>
        <w:t>, matrícula nº 34;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 xml:space="preserve">II – Joir Monteiro Neves, matrícula nº 267; </w:t>
      </w:r>
    </w:p>
    <w:p w:rsidR="00DE5E63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EC758E">
        <w:rPr>
          <w:strike/>
          <w:color w:val="000000"/>
          <w:sz w:val="22"/>
          <w:szCs w:val="22"/>
        </w:rPr>
        <w:t>III – Fernanda Leite, matrícula nº 279; e</w:t>
      </w:r>
    </w:p>
    <w:p w:rsidR="00EC758E" w:rsidRPr="00EC758E" w:rsidRDefault="00EC758E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C758E">
        <w:rPr>
          <w:color w:val="000000"/>
          <w:sz w:val="22"/>
          <w:szCs w:val="22"/>
        </w:rPr>
        <w:t>III – Jane Marta da Silva, matrícula nº 292; e</w:t>
      </w:r>
      <w:r>
        <w:rPr>
          <w:color w:val="000000"/>
          <w:sz w:val="22"/>
          <w:szCs w:val="22"/>
        </w:rPr>
        <w:t xml:space="preserve"> </w:t>
      </w:r>
      <w:r>
        <w:rPr>
          <w:i/>
          <w:color w:val="5B9BD5" w:themeColor="accent1"/>
          <w:sz w:val="22"/>
          <w:szCs w:val="22"/>
        </w:rPr>
        <w:t>(Redação dada pela Portaria Presidencial CAU/SP nº 109/2019)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>IV – Renata Dias Pescuma Silva, matrícula nº 172.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EC758E" w:rsidRPr="00EC758E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EC758E">
        <w:rPr>
          <w:strike/>
          <w:color w:val="000000"/>
          <w:sz w:val="22"/>
          <w:szCs w:val="22"/>
        </w:rPr>
        <w:t>Parágrafo único. A coordenação do Grupo de Trabalho ficará a cargo de Fernanda Leite que designará o relator na primeira reunião, dentre os membros do Grupo de Trabalho.</w:t>
      </w:r>
      <w:r w:rsidR="00EC758E" w:rsidRPr="00A97904">
        <w:rPr>
          <w:color w:val="000000"/>
          <w:sz w:val="22"/>
          <w:szCs w:val="22"/>
        </w:rPr>
        <w:t xml:space="preserve"> </w:t>
      </w:r>
    </w:p>
    <w:p w:rsidR="00EC758E" w:rsidRDefault="00EC758E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DE5E63" w:rsidRPr="000F5AA4" w:rsidRDefault="00EC758E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 xml:space="preserve">Parágrafo único. A coordenação do Grupo de Trabalho ficará a cargo de </w:t>
      </w:r>
      <w:r>
        <w:rPr>
          <w:color w:val="000000"/>
          <w:sz w:val="22"/>
          <w:szCs w:val="22"/>
        </w:rPr>
        <w:t xml:space="preserve">Jane Marta da </w:t>
      </w:r>
      <w:r w:rsidRPr="0067203D">
        <w:rPr>
          <w:color w:val="000000"/>
          <w:sz w:val="22"/>
          <w:szCs w:val="22"/>
        </w:rPr>
        <w:t xml:space="preserve">Silva que designará o relator na primeira reunião, dentre os membros do Grupo de </w:t>
      </w:r>
      <w:r w:rsidRPr="00A97904">
        <w:rPr>
          <w:color w:val="000000"/>
          <w:sz w:val="22"/>
          <w:szCs w:val="22"/>
        </w:rPr>
        <w:t xml:space="preserve">Trabalho. </w:t>
      </w:r>
      <w:r w:rsidRPr="00A97904">
        <w:rPr>
          <w:i/>
          <w:color w:val="5B9BD5" w:themeColor="accent1"/>
          <w:sz w:val="22"/>
          <w:szCs w:val="22"/>
        </w:rPr>
        <w:t>(Redação</w:t>
      </w:r>
      <w:r>
        <w:rPr>
          <w:i/>
          <w:color w:val="5B9BD5" w:themeColor="accent1"/>
          <w:sz w:val="22"/>
          <w:szCs w:val="22"/>
        </w:rPr>
        <w:t xml:space="preserve"> dada pela Portaria Presidencial CAU/SP nº 109/2019)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>Art. 3º O Grupo de Trabalho ora instituído terá por atribuições: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>I – realizar o levantamento da necessidade de mobiliário e eletrodoméstico, entre outros itens relativos a infraestrutura interna do CAU/SP;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>II – realizar o levantamento dos quantitativos necessários ao atendimento das demandas existentes, de acordo com o levantamento realizado;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>III – realizar a descrição das especificações dos itens apurados por meio do levantamento de que trata o inciso I, do presente artigo;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>IV – conferir a padronização do mobiliário já existente;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>V – elaborar Termo de Referência para instrução de procedimento de compra; e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 xml:space="preserve">VI – auxiliar na elaboração de pesquisa de mercado. 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 xml:space="preserve">Art. 4º O Grupo de Trabalho ora constituído reunir-se-á periodicamente, mediante cronograma de trabalho a ser por ele desenvolvido. 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>Parágrafo único. O quórum das reuniões do Grupo de Trabalho será de metade mais um dos seus membros.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DE5E63" w:rsidRPr="00EE3FAF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i/>
          <w:color w:val="2E74B5" w:themeColor="accent1" w:themeShade="BF"/>
          <w:sz w:val="22"/>
          <w:szCs w:val="22"/>
        </w:rPr>
      </w:pPr>
      <w:r w:rsidRPr="000F5AA4">
        <w:rPr>
          <w:color w:val="000000"/>
          <w:sz w:val="22"/>
          <w:szCs w:val="22"/>
        </w:rPr>
        <w:t>Art. 5º Para finalização dos trabalhos, o Grupo de Trabalho terá o prazo de 60 (sessenta) dias a contar da data da assinatura da presente portaria, podendo referido prazo ser prorrogado, por iguais e sucessivos períodos, de acordo com a necessidade e desenvolvimento dos trabalhos.</w:t>
      </w:r>
      <w:r w:rsidR="00EE3FAF">
        <w:rPr>
          <w:i/>
          <w:color w:val="000000"/>
          <w:sz w:val="22"/>
          <w:szCs w:val="22"/>
        </w:rPr>
        <w:t xml:space="preserve"> </w:t>
      </w:r>
      <w:r w:rsidR="00EE3FAF" w:rsidRPr="00EE3FAF">
        <w:rPr>
          <w:i/>
          <w:color w:val="2E74B5" w:themeColor="accent1" w:themeShade="BF"/>
          <w:sz w:val="22"/>
          <w:szCs w:val="22"/>
        </w:rPr>
        <w:t>(Prazo prorrogado pela Portaria Presidencial CAU/SP nº 116, de 18 de abril de 2019)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F5AA4">
        <w:rPr>
          <w:color w:val="000000"/>
          <w:sz w:val="22"/>
          <w:szCs w:val="22"/>
        </w:rPr>
        <w:t>Parágrafo único. Ao término dos trabalhos o Grupo de Trabalho deverá apresentar relatório final e conclusivo à Presidência do CAU/SP.</w:t>
      </w:r>
    </w:p>
    <w:p w:rsidR="00DE5E63" w:rsidRPr="000F5AA4" w:rsidRDefault="00DE5E63" w:rsidP="00DE5E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DE5E63" w:rsidRPr="000F5AA4" w:rsidRDefault="00DE5E63" w:rsidP="00DE5E6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0F5AA4">
        <w:rPr>
          <w:rFonts w:ascii="Times New Roman" w:hAnsi="Times New Roman" w:cs="Times New Roman"/>
          <w:sz w:val="22"/>
          <w:szCs w:val="22"/>
        </w:rPr>
        <w:t>Art. 6º. Eventuais</w:t>
      </w:r>
      <w:r w:rsidRPr="000F5AA4">
        <w:rPr>
          <w:rFonts w:ascii="Times New Roman" w:hAnsi="Times New Roman" w:cs="Times New Roman"/>
          <w:color w:val="auto"/>
          <w:sz w:val="22"/>
          <w:szCs w:val="22"/>
        </w:rPr>
        <w:t xml:space="preserve"> despesas para o desenvolvimento dos trabalhos do grupo de trabalho ora instituído correrão a conta do </w:t>
      </w:r>
      <w:r w:rsidRPr="000F5AA4">
        <w:rPr>
          <w:rFonts w:ascii="Times New Roman" w:hAnsi="Times New Roman" w:cs="Times New Roman"/>
          <w:sz w:val="22"/>
          <w:szCs w:val="22"/>
        </w:rPr>
        <w:t>centro de custo 02.01.001.002 – RH ADM.</w:t>
      </w:r>
    </w:p>
    <w:p w:rsidR="00DE5E63" w:rsidRPr="000F5AA4" w:rsidRDefault="00DE5E63" w:rsidP="00DE5E6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E5E63" w:rsidRPr="000F5AA4" w:rsidRDefault="00DE5E63" w:rsidP="00DE5E63">
      <w:pPr>
        <w:jc w:val="both"/>
        <w:rPr>
          <w:sz w:val="22"/>
          <w:szCs w:val="22"/>
        </w:rPr>
      </w:pPr>
      <w:r w:rsidRPr="000F5AA4">
        <w:rPr>
          <w:sz w:val="22"/>
          <w:szCs w:val="22"/>
        </w:rPr>
        <w:t xml:space="preserve">Art. 7º Ficam revogadas as Portarias Presidenciais </w:t>
      </w:r>
      <w:r w:rsidR="000F5AA4" w:rsidRPr="000F5AA4">
        <w:rPr>
          <w:sz w:val="22"/>
          <w:szCs w:val="22"/>
        </w:rPr>
        <w:t>CAU/SP nº 080, de 10 de dezembro de 2018</w:t>
      </w:r>
      <w:r w:rsidR="000F5AA4">
        <w:rPr>
          <w:sz w:val="22"/>
          <w:szCs w:val="22"/>
        </w:rPr>
        <w:t xml:space="preserve"> </w:t>
      </w:r>
      <w:r w:rsidRPr="000F5AA4">
        <w:rPr>
          <w:sz w:val="22"/>
          <w:szCs w:val="22"/>
        </w:rPr>
        <w:t>e CAU/SP nº 092, de 16 de janeiro de 2019;</w:t>
      </w:r>
    </w:p>
    <w:p w:rsidR="00DE5E63" w:rsidRPr="000F5AA4" w:rsidRDefault="00DE5E63" w:rsidP="00DE5E63">
      <w:pPr>
        <w:jc w:val="both"/>
        <w:rPr>
          <w:sz w:val="22"/>
          <w:szCs w:val="22"/>
        </w:rPr>
      </w:pPr>
    </w:p>
    <w:p w:rsidR="00DE5E63" w:rsidRPr="000F5AA4" w:rsidRDefault="00DE5E63" w:rsidP="00DE5E6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0F5AA4">
        <w:rPr>
          <w:rFonts w:ascii="Times New Roman" w:hAnsi="Times New Roman" w:cs="Times New Roman"/>
          <w:sz w:val="22"/>
          <w:szCs w:val="22"/>
        </w:rPr>
        <w:t>Art. 8º. Esta Portaria entra em vigor na data de sua assinatura.</w:t>
      </w:r>
    </w:p>
    <w:p w:rsidR="00202E3F" w:rsidRPr="000F5AA4" w:rsidRDefault="00202E3F" w:rsidP="00287E87">
      <w:pPr>
        <w:contextualSpacing/>
        <w:jc w:val="both"/>
        <w:rPr>
          <w:sz w:val="22"/>
          <w:szCs w:val="22"/>
        </w:rPr>
      </w:pPr>
    </w:p>
    <w:p w:rsidR="00287E87" w:rsidRPr="000F5AA4" w:rsidRDefault="00287E87" w:rsidP="00287E87">
      <w:pPr>
        <w:contextualSpacing/>
        <w:jc w:val="both"/>
        <w:rPr>
          <w:sz w:val="22"/>
          <w:szCs w:val="22"/>
        </w:rPr>
      </w:pPr>
      <w:r w:rsidRPr="000F5AA4">
        <w:rPr>
          <w:sz w:val="22"/>
          <w:szCs w:val="22"/>
        </w:rPr>
        <w:tab/>
      </w:r>
      <w:r w:rsidRPr="000F5AA4">
        <w:rPr>
          <w:sz w:val="22"/>
          <w:szCs w:val="22"/>
        </w:rPr>
        <w:tab/>
      </w:r>
      <w:r w:rsidRPr="000F5AA4">
        <w:rPr>
          <w:sz w:val="22"/>
          <w:szCs w:val="22"/>
        </w:rPr>
        <w:tab/>
      </w:r>
      <w:r w:rsidRPr="000F5AA4">
        <w:rPr>
          <w:sz w:val="22"/>
          <w:szCs w:val="22"/>
        </w:rPr>
        <w:tab/>
      </w:r>
    </w:p>
    <w:p w:rsidR="00287E87" w:rsidRPr="000F5AA4" w:rsidRDefault="00287E87" w:rsidP="00287E87">
      <w:pPr>
        <w:contextualSpacing/>
        <w:jc w:val="center"/>
        <w:rPr>
          <w:sz w:val="22"/>
          <w:szCs w:val="22"/>
        </w:rPr>
      </w:pPr>
      <w:r w:rsidRPr="000F5AA4">
        <w:rPr>
          <w:sz w:val="22"/>
          <w:szCs w:val="22"/>
        </w:rPr>
        <w:t xml:space="preserve">São Paulo, </w:t>
      </w:r>
      <w:r w:rsidR="00DE5E63" w:rsidRPr="000F5AA4">
        <w:rPr>
          <w:sz w:val="22"/>
          <w:szCs w:val="22"/>
        </w:rPr>
        <w:t>20 de fevereiro</w:t>
      </w:r>
      <w:r w:rsidRPr="000F5AA4">
        <w:rPr>
          <w:sz w:val="22"/>
          <w:szCs w:val="22"/>
        </w:rPr>
        <w:t xml:space="preserve"> de 201</w:t>
      </w:r>
      <w:r w:rsidR="00DE5E63" w:rsidRPr="000F5AA4">
        <w:rPr>
          <w:sz w:val="22"/>
          <w:szCs w:val="22"/>
        </w:rPr>
        <w:t>9</w:t>
      </w:r>
      <w:r w:rsidRPr="000F5AA4">
        <w:rPr>
          <w:sz w:val="22"/>
          <w:szCs w:val="22"/>
        </w:rPr>
        <w:t>.</w:t>
      </w:r>
    </w:p>
    <w:p w:rsidR="00287E87" w:rsidRPr="000F5AA4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 w:rsidRPr="000F5AA4">
        <w:rPr>
          <w:sz w:val="22"/>
          <w:szCs w:val="22"/>
        </w:rPr>
        <w:tab/>
      </w:r>
    </w:p>
    <w:p w:rsidR="00A81F8E" w:rsidRPr="000F5AA4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0F5AA4" w:rsidRDefault="00A6170F" w:rsidP="00A6170F">
      <w:pPr>
        <w:ind w:right="-7"/>
        <w:jc w:val="center"/>
        <w:rPr>
          <w:b/>
          <w:sz w:val="22"/>
          <w:szCs w:val="22"/>
        </w:rPr>
      </w:pPr>
      <w:r w:rsidRPr="000F5AA4">
        <w:rPr>
          <w:b/>
          <w:sz w:val="22"/>
          <w:szCs w:val="22"/>
        </w:rPr>
        <w:t>José Roberto Geraldine Junior</w:t>
      </w:r>
    </w:p>
    <w:p w:rsidR="00B61D08" w:rsidRPr="000F5AA4" w:rsidRDefault="00A6170F" w:rsidP="00114BFC">
      <w:pPr>
        <w:ind w:right="-7"/>
        <w:jc w:val="center"/>
        <w:rPr>
          <w:sz w:val="22"/>
          <w:szCs w:val="22"/>
        </w:rPr>
      </w:pPr>
      <w:r w:rsidRPr="000F5AA4">
        <w:rPr>
          <w:sz w:val="22"/>
          <w:szCs w:val="22"/>
        </w:rPr>
        <w:t>Presidente do CAU/SP</w:t>
      </w:r>
    </w:p>
    <w:sectPr w:rsidR="00B61D08" w:rsidRPr="000F5AA4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DE5E63">
              <w:rPr>
                <w:sz w:val="18"/>
                <w:szCs w:val="18"/>
              </w:rPr>
              <w:t>101</w:t>
            </w:r>
            <w:r w:rsidR="00F46C58">
              <w:rPr>
                <w:sz w:val="18"/>
                <w:szCs w:val="18"/>
              </w:rPr>
              <w:t>/201</w:t>
            </w:r>
            <w:r w:rsidR="00DE5E63">
              <w:rPr>
                <w:sz w:val="18"/>
                <w:szCs w:val="18"/>
              </w:rPr>
              <w:t>9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EE3FAF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EE3FAF">
              <w:rPr>
                <w:b/>
                <w:bCs/>
                <w:noProof/>
                <w:sz w:val="18"/>
                <w:szCs w:val="18"/>
              </w:rPr>
              <w:t>2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82945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0F5AA4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2E3F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6380A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203D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6F5049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570"/>
    <w:rsid w:val="008B0307"/>
    <w:rsid w:val="008B7227"/>
    <w:rsid w:val="008C458D"/>
    <w:rsid w:val="008D109E"/>
    <w:rsid w:val="008D303C"/>
    <w:rsid w:val="008D32C3"/>
    <w:rsid w:val="008D3665"/>
    <w:rsid w:val="008F3DB6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97904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40C63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BF1C59"/>
    <w:rsid w:val="00C10C8E"/>
    <w:rsid w:val="00C30A7A"/>
    <w:rsid w:val="00C34188"/>
    <w:rsid w:val="00C3531A"/>
    <w:rsid w:val="00C35E2D"/>
    <w:rsid w:val="00C36B0C"/>
    <w:rsid w:val="00C42B54"/>
    <w:rsid w:val="00C47127"/>
    <w:rsid w:val="00C5140C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DE5E63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C758E"/>
    <w:rsid w:val="00ED3531"/>
    <w:rsid w:val="00ED47DC"/>
    <w:rsid w:val="00ED5ADB"/>
    <w:rsid w:val="00EE3FAF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C75C0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5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756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2</cp:revision>
  <cp:lastPrinted>2018-07-18T15:16:00Z</cp:lastPrinted>
  <dcterms:created xsi:type="dcterms:W3CDTF">2019-04-22T16:25:00Z</dcterms:created>
  <dcterms:modified xsi:type="dcterms:W3CDTF">2019-04-22T16:25:00Z</dcterms:modified>
</cp:coreProperties>
</file>