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DB6CF3">
        <w:rPr>
          <w:rFonts w:ascii="Times New Roman" w:hAnsi="Times New Roman"/>
          <w:b/>
          <w:bCs/>
        </w:rPr>
        <w:t>0</w:t>
      </w:r>
      <w:r w:rsidR="00682A49">
        <w:rPr>
          <w:rFonts w:ascii="Times New Roman" w:hAnsi="Times New Roman"/>
          <w:b/>
          <w:bCs/>
        </w:rPr>
        <w:t>85</w:t>
      </w:r>
      <w:r w:rsidRPr="004A3310">
        <w:rPr>
          <w:rFonts w:ascii="Times New Roman" w:hAnsi="Times New Roman"/>
          <w:b/>
          <w:bCs/>
        </w:rPr>
        <w:t xml:space="preserve">, DE </w:t>
      </w:r>
      <w:r w:rsidR="00682A49">
        <w:rPr>
          <w:rFonts w:ascii="Times New Roman" w:hAnsi="Times New Roman"/>
          <w:b/>
          <w:bCs/>
        </w:rPr>
        <w:t>28</w:t>
      </w:r>
      <w:r w:rsidR="00D57A52">
        <w:rPr>
          <w:rFonts w:ascii="Times New Roman" w:hAnsi="Times New Roman"/>
          <w:b/>
          <w:bCs/>
        </w:rPr>
        <w:t xml:space="preserve"> DE </w:t>
      </w:r>
      <w:r w:rsidR="00682A49">
        <w:rPr>
          <w:rFonts w:ascii="Times New Roman" w:hAnsi="Times New Roman"/>
          <w:b/>
          <w:bCs/>
        </w:rPr>
        <w:t>DEZEMBRO</w:t>
      </w:r>
      <w:r w:rsidRPr="004A3310">
        <w:rPr>
          <w:rFonts w:ascii="Times New Roman" w:hAnsi="Times New Roman"/>
          <w:b/>
          <w:bCs/>
        </w:rPr>
        <w:t xml:space="preserve"> DE 2018.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682A49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Prorroga a vigência da Portaria Presidencia CAU/SP nº 069, 02 de outubro de 2018 que i</w:t>
      </w:r>
      <w:r w:rsidR="000E3AA8" w:rsidRPr="000E3AA8">
        <w:rPr>
          <w:rFonts w:ascii="Times New Roman" w:hAnsi="Times New Roman" w:cs="Times New Roman"/>
          <w:sz w:val="22"/>
          <w:szCs w:val="22"/>
        </w:rPr>
        <w:t>nstitui</w:t>
      </w:r>
      <w:r>
        <w:rPr>
          <w:rFonts w:ascii="Times New Roman" w:hAnsi="Times New Roman" w:cs="Times New Roman"/>
          <w:sz w:val="22"/>
          <w:szCs w:val="22"/>
        </w:rPr>
        <w:t>u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 o Grupo de Trabalho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3D6A0B">
        <w:rPr>
          <w:rFonts w:ascii="Times New Roman" w:hAnsi="Times New Roman" w:cs="Times New Roman"/>
          <w:sz w:val="22"/>
          <w:szCs w:val="22"/>
        </w:rPr>
        <w:t>o desenvolvimento de ações voltadas a melhoria dos trabalhos internos</w:t>
      </w:r>
      <w:r w:rsidR="00515556">
        <w:rPr>
          <w:rFonts w:ascii="Times New Roman" w:hAnsi="Times New Roman" w:cs="Times New Roman"/>
          <w:sz w:val="22"/>
          <w:szCs w:val="22"/>
        </w:rPr>
        <w:t xml:space="preserve"> Conselho de Arquitetura e Urbanismo de São Paulo – CAU/SP</w:t>
      </w:r>
      <w:r w:rsidR="003D6A0B">
        <w:rPr>
          <w:rFonts w:ascii="Times New Roman" w:hAnsi="Times New Roman" w:cs="Times New Roman"/>
          <w:sz w:val="22"/>
          <w:szCs w:val="22"/>
        </w:rPr>
        <w:t>, na área de licitações e compras</w:t>
      </w:r>
      <w:r w:rsidR="00DB6CF3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="00E41F24">
        <w:rPr>
          <w:rFonts w:ascii="Times New Roman" w:hAnsi="Times New Roman"/>
        </w:rPr>
        <w:t xml:space="preserve"> a</w:t>
      </w:r>
      <w:r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Default="003D6A0B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o Memorando nº 498/2018/CAUSP-JUR, de 11 de setembro de 2018 que solicitou a instituição de grupo de trabalho para o desenvolvimento de atividades conjuntas entre a Assessoria Jurídica e a Coordenação de Compras do CAU/SP para a melhoria dos trabalhos</w:t>
      </w:r>
      <w:r w:rsidRPr="003D6A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internos Conselho de Arquitetura e Urbanismo de São Paulo – CAU/SP, na área de licitações e compras</w:t>
      </w:r>
      <w:r w:rsidR="004A3310" w:rsidRPr="004A3310">
        <w:rPr>
          <w:rFonts w:ascii="Times New Roman" w:hAnsi="Times New Roman"/>
          <w:lang w:eastAsia="pt-BR"/>
        </w:rPr>
        <w:t>;</w:t>
      </w:r>
    </w:p>
    <w:p w:rsidR="00F26AEC" w:rsidRDefault="00F26AEC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Default="00F26AEC" w:rsidP="00F26AE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>Considerando a solicitação de prorrogação do Grupo de Trabalho instituído pela Portaria Presidencial retro mencionada, constante do</w:t>
      </w:r>
      <w:r w:rsidR="00EA251D">
        <w:rPr>
          <w:rFonts w:ascii="Times New Roman" w:hAnsi="Times New Roman"/>
        </w:rPr>
        <w:t xml:space="preserve"> Processo de Instauração de GT nº 00</w:t>
      </w:r>
      <w:r w:rsidR="003D6A0B">
        <w:rPr>
          <w:rFonts w:ascii="Times New Roman" w:hAnsi="Times New Roman"/>
        </w:rPr>
        <w:t>6</w:t>
      </w:r>
      <w:r w:rsidR="00EA251D">
        <w:rPr>
          <w:rFonts w:ascii="Times New Roman" w:hAnsi="Times New Roman"/>
        </w:rPr>
        <w:t>/2018, aberto em 2</w:t>
      </w:r>
      <w:r w:rsidR="003D6A0B">
        <w:rPr>
          <w:rFonts w:ascii="Times New Roman" w:hAnsi="Times New Roman"/>
        </w:rPr>
        <w:t>5</w:t>
      </w:r>
      <w:r w:rsidR="00EA251D">
        <w:rPr>
          <w:rFonts w:ascii="Times New Roman" w:hAnsi="Times New Roman"/>
        </w:rPr>
        <w:t xml:space="preserve"> de setembro de 2018;</w:t>
      </w:r>
    </w:p>
    <w:p w:rsidR="00682A49" w:rsidRDefault="00682A49" w:rsidP="004A3310">
      <w:pPr>
        <w:spacing w:after="0" w:line="240" w:lineRule="auto"/>
        <w:rPr>
          <w:rFonts w:ascii="Times New Roman" w:hAnsi="Times New Roman"/>
        </w:rPr>
      </w:pPr>
    </w:p>
    <w:p w:rsidR="00682A49" w:rsidRPr="00F26AEC" w:rsidRDefault="00682A49" w:rsidP="00F26AEC">
      <w:pPr>
        <w:spacing w:after="0" w:line="240" w:lineRule="auto"/>
        <w:jc w:val="both"/>
        <w:rPr>
          <w:rFonts w:ascii="Times New Roman" w:hAnsi="Times New Roman"/>
        </w:rPr>
      </w:pPr>
      <w:r w:rsidRPr="00F26AEC">
        <w:rPr>
          <w:rFonts w:ascii="Times New Roman" w:hAnsi="Times New Roman"/>
        </w:rPr>
        <w:t>Considerando</w:t>
      </w:r>
      <w:r w:rsidR="00F26AEC" w:rsidRPr="00F26AEC">
        <w:rPr>
          <w:rFonts w:ascii="Times New Roman" w:hAnsi="Times New Roman"/>
        </w:rPr>
        <w:t xml:space="preserve"> a importância da continuidade dos trabalhos, visando o aprimoramento, eficiência e eficácia do CAU/SP no que se refere as atividades objetos do Grupo de Trabalho</w:t>
      </w:r>
    </w:p>
    <w:p w:rsidR="00EA251D" w:rsidRPr="00EA251D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F26AEC">
      <w:pPr>
        <w:spacing w:after="0" w:line="240" w:lineRule="auto"/>
        <w:jc w:val="both"/>
        <w:rPr>
          <w:color w:val="000000"/>
        </w:rPr>
      </w:pPr>
      <w:r w:rsidRPr="000E3AA8">
        <w:rPr>
          <w:rFonts w:ascii="Times New Roman" w:hAnsi="Times New Roman"/>
        </w:rPr>
        <w:t xml:space="preserve">Art. 1º </w:t>
      </w:r>
      <w:r w:rsidR="00F26AEC">
        <w:rPr>
          <w:rFonts w:ascii="Times New Roman" w:hAnsi="Times New Roman"/>
        </w:rPr>
        <w:t>Prorrogar o prazo para a finalização dos trabalhos do Grupo de Trabalho instituído por meio da Portaria Presidencia CAU/SP nº 069, 02 de outubro de 2018, por mais 90 (noventa) dias, a contar da data de finalização do primeiro período de vigência, a saber, 31 de dezembro de 2018.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26AEC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Art. </w:t>
      </w:r>
      <w:r w:rsidR="00F26AEC">
        <w:rPr>
          <w:rFonts w:ascii="Times New Roman" w:hAnsi="Times New Roman" w:cs="Times New Roman"/>
          <w:sz w:val="22"/>
          <w:szCs w:val="22"/>
        </w:rPr>
        <w:t>2</w:t>
      </w:r>
      <w:r w:rsidRPr="004A3310">
        <w:rPr>
          <w:rFonts w:ascii="Times New Roman" w:hAnsi="Times New Roman" w:cs="Times New Roman"/>
          <w:sz w:val="22"/>
          <w:szCs w:val="22"/>
        </w:rPr>
        <w:t>º</w:t>
      </w:r>
      <w:r w:rsidR="00F26AEC">
        <w:rPr>
          <w:rFonts w:ascii="Times New Roman" w:hAnsi="Times New Roman" w:cs="Times New Roman"/>
          <w:sz w:val="22"/>
          <w:szCs w:val="22"/>
        </w:rPr>
        <w:t xml:space="preserve"> Restam inalteradas todas as demais cláusulas contidas na </w:t>
      </w:r>
      <w:r w:rsidRPr="004A3310">
        <w:rPr>
          <w:rFonts w:ascii="Times New Roman" w:hAnsi="Times New Roman" w:cs="Times New Roman"/>
          <w:sz w:val="22"/>
          <w:szCs w:val="22"/>
        </w:rPr>
        <w:t xml:space="preserve"> </w:t>
      </w:r>
      <w:r w:rsidR="00F26AEC">
        <w:rPr>
          <w:rFonts w:ascii="Times New Roman" w:hAnsi="Times New Roman" w:cs="Times New Roman"/>
          <w:sz w:val="22"/>
          <w:szCs w:val="22"/>
        </w:rPr>
        <w:t>Portaria Presidencia CAU/SP nº 069, 02 de outubro de 2018, no que não contrariar a presente portaria.</w:t>
      </w:r>
    </w:p>
    <w:p w:rsidR="00F26AEC" w:rsidRDefault="00F26AEC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F26AEC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 </w:t>
      </w:r>
      <w:r w:rsidR="004A3310" w:rsidRPr="004A3310">
        <w:rPr>
          <w:rFonts w:ascii="Times New Roman" w:hAnsi="Times New Roman" w:cs="Times New Roman"/>
          <w:sz w:val="22"/>
          <w:szCs w:val="22"/>
        </w:rPr>
        <w:t>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26AEC">
        <w:rPr>
          <w:rFonts w:ascii="Times New Roman" w:hAnsi="Times New Roman" w:cs="Times New Roman"/>
          <w:sz w:val="22"/>
          <w:szCs w:val="22"/>
        </w:rPr>
        <w:t>28 de dezembro</w:t>
      </w:r>
      <w:r w:rsidR="00EA251D">
        <w:rPr>
          <w:rFonts w:ascii="Times New Roman" w:hAnsi="Times New Roman" w:cs="Times New Roman"/>
          <w:sz w:val="22"/>
          <w:szCs w:val="22"/>
        </w:rPr>
        <w:t xml:space="preserve"> </w:t>
      </w:r>
      <w:r w:rsidRPr="004A3310">
        <w:rPr>
          <w:rFonts w:ascii="Times New Roman" w:hAnsi="Times New Roman" w:cs="Times New Roman"/>
          <w:sz w:val="22"/>
          <w:szCs w:val="22"/>
        </w:rPr>
        <w:t>de 2018.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José Roberto Geraldine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895B5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1B8" w:rsidRDefault="00D421B8" w:rsidP="0082171B">
      <w:pPr>
        <w:spacing w:after="0" w:line="240" w:lineRule="auto"/>
      </w:pPr>
      <w:r>
        <w:separator/>
      </w:r>
    </w:p>
  </w:endnote>
  <w:endnote w:type="continuationSeparator" w:id="0">
    <w:p w:rsidR="00D421B8" w:rsidRDefault="00D421B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D57A52" w:rsidRPr="00D57A52">
      <w:rPr>
        <w:rFonts w:ascii="Times New Roman" w:hAnsi="Times New Roman"/>
        <w:sz w:val="18"/>
        <w:szCs w:val="18"/>
      </w:rPr>
      <w:t>0</w:t>
    </w:r>
    <w:r w:rsidR="00682A49">
      <w:rPr>
        <w:rFonts w:ascii="Times New Roman" w:hAnsi="Times New Roman"/>
        <w:sz w:val="18"/>
        <w:szCs w:val="18"/>
      </w:rPr>
      <w:t>85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 xml:space="preserve">2018 -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1A7B9F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1A7B9F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1B8" w:rsidRDefault="00D421B8" w:rsidP="0082171B">
      <w:pPr>
        <w:spacing w:after="0" w:line="240" w:lineRule="auto"/>
      </w:pPr>
      <w:r>
        <w:separator/>
      </w:r>
    </w:p>
  </w:footnote>
  <w:footnote w:type="continuationSeparator" w:id="0">
    <w:p w:rsidR="00D421B8" w:rsidRDefault="00D421B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A7B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93AC9"/>
    <w:rsid w:val="000C2129"/>
    <w:rsid w:val="000E0EFF"/>
    <w:rsid w:val="000E3AA8"/>
    <w:rsid w:val="000F485C"/>
    <w:rsid w:val="000F560F"/>
    <w:rsid w:val="000F61DD"/>
    <w:rsid w:val="00130CEC"/>
    <w:rsid w:val="001933C6"/>
    <w:rsid w:val="001A7B9F"/>
    <w:rsid w:val="001B22AF"/>
    <w:rsid w:val="001D4041"/>
    <w:rsid w:val="001D62D1"/>
    <w:rsid w:val="0020054B"/>
    <w:rsid w:val="00212EDB"/>
    <w:rsid w:val="00233ABC"/>
    <w:rsid w:val="00241CA5"/>
    <w:rsid w:val="00256F5C"/>
    <w:rsid w:val="002B08E5"/>
    <w:rsid w:val="003B4F0A"/>
    <w:rsid w:val="003D29A5"/>
    <w:rsid w:val="003D6A0B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61755E"/>
    <w:rsid w:val="00640063"/>
    <w:rsid w:val="00644525"/>
    <w:rsid w:val="00682A49"/>
    <w:rsid w:val="00697F7A"/>
    <w:rsid w:val="007044D7"/>
    <w:rsid w:val="00775416"/>
    <w:rsid w:val="007D1D0D"/>
    <w:rsid w:val="007E34EF"/>
    <w:rsid w:val="0081218B"/>
    <w:rsid w:val="0082171B"/>
    <w:rsid w:val="008935AD"/>
    <w:rsid w:val="00895B51"/>
    <w:rsid w:val="008B4876"/>
    <w:rsid w:val="009336A0"/>
    <w:rsid w:val="009774D6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81850"/>
    <w:rsid w:val="00B902C4"/>
    <w:rsid w:val="00BB309C"/>
    <w:rsid w:val="00C04BD7"/>
    <w:rsid w:val="00C72B49"/>
    <w:rsid w:val="00C75957"/>
    <w:rsid w:val="00C80541"/>
    <w:rsid w:val="00C90EBD"/>
    <w:rsid w:val="00CE2EF9"/>
    <w:rsid w:val="00D07BB6"/>
    <w:rsid w:val="00D17D67"/>
    <w:rsid w:val="00D421B8"/>
    <w:rsid w:val="00D57A52"/>
    <w:rsid w:val="00D60208"/>
    <w:rsid w:val="00D83649"/>
    <w:rsid w:val="00DB4D15"/>
    <w:rsid w:val="00DB6CF3"/>
    <w:rsid w:val="00DC32E3"/>
    <w:rsid w:val="00DD6BCD"/>
    <w:rsid w:val="00DE0CCB"/>
    <w:rsid w:val="00E41F24"/>
    <w:rsid w:val="00E86946"/>
    <w:rsid w:val="00E93E7E"/>
    <w:rsid w:val="00EA251D"/>
    <w:rsid w:val="00F26AEC"/>
    <w:rsid w:val="00F3085C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B5B11C4C-9A56-4312-9569-5BF5213C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2018-03-28T19:31:00Z</cp:lastPrinted>
  <dcterms:created xsi:type="dcterms:W3CDTF">2019-01-02T18:23:00Z</dcterms:created>
  <dcterms:modified xsi:type="dcterms:W3CDTF">2019-01-02T18:23:00Z</dcterms:modified>
</cp:coreProperties>
</file>