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D0942">
        <w:rPr>
          <w:rFonts w:ascii="Times New Roman" w:hAnsi="Times New Roman" w:cs="Times New Roman"/>
          <w:b/>
        </w:rPr>
        <w:t>0</w:t>
      </w:r>
      <w:r w:rsidR="00AC7A55">
        <w:rPr>
          <w:rFonts w:ascii="Times New Roman" w:hAnsi="Times New Roman" w:cs="Times New Roman"/>
          <w:b/>
        </w:rPr>
        <w:t>70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AC7A55">
        <w:rPr>
          <w:rFonts w:ascii="Times New Roman" w:hAnsi="Times New Roman" w:cs="Times New Roman"/>
          <w:b/>
        </w:rPr>
        <w:t>05</w:t>
      </w:r>
      <w:r w:rsidR="00ED0942">
        <w:rPr>
          <w:rFonts w:ascii="Times New Roman" w:hAnsi="Times New Roman" w:cs="Times New Roman"/>
          <w:b/>
        </w:rPr>
        <w:t xml:space="preserve"> DE </w:t>
      </w:r>
      <w:r w:rsidR="00AC7A55">
        <w:rPr>
          <w:rFonts w:ascii="Times New Roman" w:hAnsi="Times New Roman" w:cs="Times New Roman"/>
          <w:b/>
        </w:rPr>
        <w:t>OUTUBRO</w:t>
      </w:r>
      <w:r w:rsidR="00AD0A59" w:rsidRPr="00A76389">
        <w:rPr>
          <w:rFonts w:ascii="Times New Roman" w:hAnsi="Times New Roman" w:cs="Times New Roman"/>
          <w:b/>
        </w:rPr>
        <w:t xml:space="preserve">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>
        <w:rPr>
          <w:rFonts w:ascii="Times New Roman" w:hAnsi="Times New Roman" w:cs="Times New Roman"/>
        </w:rPr>
        <w:t>Chamamento Público nº 004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, no âmbito do </w:t>
      </w:r>
      <w:bookmarkStart w:id="0" w:name="_GoBack"/>
      <w:bookmarkEnd w:id="0"/>
      <w:r>
        <w:rPr>
          <w:rFonts w:ascii="Times New Roman" w:hAnsi="Times New Roman" w:cs="Times New Roman"/>
        </w:rPr>
        <w:t>Processo Administrativo nº 0</w:t>
      </w:r>
      <w:r w:rsidR="00ED0942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ED0942">
        <w:rPr>
          <w:rFonts w:ascii="Times New Roman" w:hAnsi="Times New Roman"/>
          <w:sz w:val="22"/>
          <w:szCs w:val="22"/>
          <w:lang w:val="pt-BR"/>
        </w:rPr>
        <w:t>21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</w:rPr>
      </w:pPr>
      <w:r w:rsidRPr="00AC7A55">
        <w:rPr>
          <w:rFonts w:ascii="Times New Roman" w:hAnsi="Times New Roman"/>
          <w:sz w:val="22"/>
          <w:szCs w:val="22"/>
        </w:rPr>
        <w:t>Considerando a publicação do edital de Chamamento Público nº 002/2018 – Processo Administrativo nº 021/2018, em 13 de junho de 2018, que definiu a divisão do objeto em lotes, de 01 a 06, destinando o valor máximo de recursos aos projetos selecionados de R$ 718.631,00 (setecentos e dezoito mil, seiscentos e trinta e um reais);</w:t>
      </w: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</w:rPr>
      </w:pP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</w:rPr>
      </w:pPr>
      <w:r w:rsidRPr="00AC7A55">
        <w:rPr>
          <w:rFonts w:ascii="Times New Roman" w:hAnsi="Times New Roman"/>
          <w:sz w:val="22"/>
          <w:szCs w:val="22"/>
        </w:rPr>
        <w:t>Considerando que para os projetos selecionados por meio do edital de Chamamento Público nº 002/2018, aptos à formalização de Termo de Fomento com o CAU/SP, foram destinados do montante total apenas o valor de R$ 395.247,05 (trezentos e noventa e cinco mil, duzentos e quarenta e sete reais e cinco centavos), subsistindo um saldo de R$ 323.383,95 (trezentos e vinte e três mil, trezentos e oitenta e três reais e noventa e cinco centavos);</w:t>
      </w: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</w:rPr>
      </w:pP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</w:rPr>
      </w:pPr>
      <w:r w:rsidRPr="00AC7A55">
        <w:rPr>
          <w:rFonts w:ascii="Times New Roman" w:hAnsi="Times New Roman"/>
          <w:sz w:val="22"/>
          <w:szCs w:val="22"/>
        </w:rPr>
        <w:t>Considerando a Deliberação nº 060/2018 – CD-CAU/SP, de 08 de agosto de 2018, que aprovou a abertura de Edital para republicação do Edital de Chamamento Público nº 002/2018, Processo Administrativo nº 021/2018, para concessão de apoio instrucional para ações voltadas a Assistência Técnica de Interesse Social;</w:t>
      </w:r>
    </w:p>
    <w:p w:rsidR="00AC7A55" w:rsidRPr="00AC7A55" w:rsidRDefault="00AC7A55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C7A55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AC7A55" w:rsidRPr="00AC7A55">
        <w:rPr>
          <w:rFonts w:ascii="Times New Roman" w:hAnsi="Times New Roman"/>
          <w:sz w:val="22"/>
          <w:szCs w:val="22"/>
          <w:lang w:val="pt-BR"/>
        </w:rPr>
        <w:t>4</w:t>
      </w:r>
      <w:r w:rsidRPr="00AC7A55">
        <w:rPr>
          <w:rFonts w:ascii="Times New Roman" w:hAnsi="Times New Roman"/>
          <w:sz w:val="22"/>
          <w:szCs w:val="22"/>
          <w:lang w:val="pt-BR"/>
        </w:rPr>
        <w:t>/201</w:t>
      </w:r>
      <w:r w:rsidR="008327ED" w:rsidRPr="00AC7A55">
        <w:rPr>
          <w:rFonts w:ascii="Times New Roman" w:hAnsi="Times New Roman"/>
          <w:sz w:val="22"/>
          <w:szCs w:val="22"/>
          <w:lang w:val="pt-BR"/>
        </w:rPr>
        <w:t>8</w:t>
      </w:r>
      <w:r w:rsidRPr="00AC7A55">
        <w:rPr>
          <w:rFonts w:ascii="Times New Roman" w:hAnsi="Times New Roman"/>
          <w:sz w:val="22"/>
          <w:szCs w:val="22"/>
          <w:lang w:val="pt-BR"/>
        </w:rPr>
        <w:t xml:space="preserve"> decorrente do Processo Administrativo</w:t>
      </w:r>
      <w:r>
        <w:rPr>
          <w:rFonts w:ascii="Times New Roman" w:hAnsi="Times New Roman"/>
          <w:sz w:val="22"/>
          <w:szCs w:val="22"/>
          <w:lang w:val="pt-BR"/>
        </w:rPr>
        <w:t xml:space="preserve"> nº 0</w:t>
      </w:r>
      <w:r w:rsidR="00ED0942">
        <w:rPr>
          <w:rFonts w:ascii="Times New Roman" w:hAnsi="Times New Roman"/>
          <w:sz w:val="22"/>
          <w:szCs w:val="22"/>
          <w:lang w:val="pt-BR"/>
        </w:rPr>
        <w:t>21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AC7A5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Processo Administrativo nº 0</w:t>
      </w:r>
      <w:r w:rsidR="00ED0942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 e,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ED0942">
        <w:rPr>
          <w:rFonts w:ascii="Times New Roman" w:hAnsi="Times New Roman" w:cs="Times New Roman"/>
        </w:rPr>
        <w:t xml:space="preserve">Caio Humberto </w:t>
      </w:r>
      <w:proofErr w:type="spellStart"/>
      <w:r w:rsidR="00ED0942">
        <w:rPr>
          <w:rFonts w:ascii="Times New Roman" w:hAnsi="Times New Roman" w:cs="Times New Roman"/>
        </w:rPr>
        <w:t>Barella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ED0942">
        <w:rPr>
          <w:rFonts w:ascii="Times New Roman" w:hAnsi="Times New Roman" w:cs="Times New Roman"/>
        </w:rPr>
        <w:t>Assistente</w:t>
      </w:r>
      <w:r>
        <w:rPr>
          <w:rFonts w:ascii="Times New Roman" w:hAnsi="Times New Roman" w:cs="Times New Roman"/>
        </w:rPr>
        <w:t xml:space="preserve"> – matrícula 2</w:t>
      </w:r>
      <w:r w:rsidR="00ED0942">
        <w:rPr>
          <w:rFonts w:ascii="Times New Roman" w:hAnsi="Times New Roman" w:cs="Times New Roman"/>
        </w:rPr>
        <w:t>76</w:t>
      </w:r>
      <w:r>
        <w:rPr>
          <w:rFonts w:ascii="Times New Roman" w:hAnsi="Times New Roman" w:cs="Times New Roman"/>
        </w:rPr>
        <w:t xml:space="preserve">; </w:t>
      </w:r>
      <w:r w:rsidR="00ED0942">
        <w:rPr>
          <w:rFonts w:ascii="Times New Roman" w:hAnsi="Times New Roman" w:cs="Times New Roman"/>
        </w:rPr>
        <w:t xml:space="preserve">Joyce de Almeida Rosa – Assistente – matrícula 224; e </w:t>
      </w:r>
      <w:r w:rsidR="008327ED">
        <w:rPr>
          <w:rFonts w:ascii="Times New Roman" w:hAnsi="Times New Roman" w:cs="Times New Roman"/>
        </w:rPr>
        <w:t>Marcia Santana Carvalho Conceição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matrícula 2</w:t>
      </w:r>
      <w:r w:rsidR="008327ED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>
        <w:rPr>
          <w:sz w:val="22"/>
          <w:szCs w:val="22"/>
        </w:rPr>
        <w:t xml:space="preserve">portaria até a entrega do parecer de que trata o art. 2º do presente ato normativo, momento </w:t>
      </w:r>
      <w:r>
        <w:rPr>
          <w:color w:val="000000"/>
          <w:sz w:val="22"/>
          <w:szCs w:val="22"/>
        </w:rPr>
        <w:t>esse em que a presente portaria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7º A presente portaria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65F91" w:rsidRPr="0054463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AC7A55">
        <w:rPr>
          <w:rFonts w:ascii="Times New Roman" w:hAnsi="Times New Roman" w:cs="Times New Roman"/>
        </w:rPr>
        <w:t>05 de outubro</w:t>
      </w:r>
      <w:r w:rsidR="004A3FAD">
        <w:rPr>
          <w:rFonts w:ascii="Times New Roman" w:hAnsi="Times New Roman" w:cs="Times New Roman"/>
        </w:rPr>
        <w:t xml:space="preserve"> de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12407144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D0942">
              <w:rPr>
                <w:sz w:val="18"/>
                <w:szCs w:val="18"/>
              </w:rPr>
              <w:t xml:space="preserve">Presidencial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ED0942">
              <w:rPr>
                <w:sz w:val="20"/>
                <w:szCs w:val="20"/>
              </w:rPr>
              <w:t>0</w:t>
            </w:r>
            <w:r w:rsidR="00AC7A55">
              <w:rPr>
                <w:sz w:val="20"/>
                <w:szCs w:val="20"/>
              </w:rPr>
              <w:t>70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8256E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8256E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B0D68"/>
    <w:rsid w:val="00EC6FE2"/>
    <w:rsid w:val="00ED094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C574F-F833-4767-AB10-C901038B4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1011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5</cp:revision>
  <cp:lastPrinted>2016-12-05T12:49:00Z</cp:lastPrinted>
  <dcterms:created xsi:type="dcterms:W3CDTF">2018-10-09T18:25:00Z</dcterms:created>
  <dcterms:modified xsi:type="dcterms:W3CDTF">2018-10-09T18:28:00Z</dcterms:modified>
</cp:coreProperties>
</file>