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7D3B69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PORTARIA PRESIDENCIAL</w:t>
      </w:r>
      <w:r w:rsidR="00287E87" w:rsidRPr="007D3B69">
        <w:rPr>
          <w:b/>
          <w:sz w:val="22"/>
          <w:szCs w:val="22"/>
        </w:rPr>
        <w:t xml:space="preserve"> CAU/SP Nº </w:t>
      </w:r>
      <w:r w:rsidR="00A81F8E" w:rsidRPr="007D3B69">
        <w:rPr>
          <w:b/>
          <w:sz w:val="22"/>
          <w:szCs w:val="22"/>
        </w:rPr>
        <w:t>0</w:t>
      </w:r>
      <w:r w:rsidR="000E2914" w:rsidRPr="007D3B69">
        <w:rPr>
          <w:b/>
          <w:sz w:val="22"/>
          <w:szCs w:val="22"/>
        </w:rPr>
        <w:t>61</w:t>
      </w:r>
      <w:r w:rsidR="00287E87" w:rsidRPr="007D3B69">
        <w:rPr>
          <w:b/>
          <w:sz w:val="22"/>
          <w:szCs w:val="22"/>
        </w:rPr>
        <w:t xml:space="preserve">, DE </w:t>
      </w:r>
      <w:r w:rsidR="000E2914" w:rsidRPr="007D3B69">
        <w:rPr>
          <w:b/>
          <w:sz w:val="22"/>
          <w:szCs w:val="22"/>
        </w:rPr>
        <w:t>14 DE AGOSTOS</w:t>
      </w:r>
      <w:r w:rsidR="00287E87" w:rsidRPr="007D3B69">
        <w:rPr>
          <w:b/>
          <w:sz w:val="22"/>
          <w:szCs w:val="22"/>
        </w:rPr>
        <w:t xml:space="preserve"> DE 201</w:t>
      </w:r>
      <w:r w:rsidR="001602EA" w:rsidRPr="007D3B69">
        <w:rPr>
          <w:b/>
          <w:sz w:val="22"/>
          <w:szCs w:val="22"/>
        </w:rPr>
        <w:t>8</w:t>
      </w:r>
      <w:r w:rsidR="00287E87" w:rsidRPr="007D3B69">
        <w:rPr>
          <w:b/>
          <w:sz w:val="22"/>
          <w:szCs w:val="22"/>
        </w:rPr>
        <w:t>.</w:t>
      </w:r>
    </w:p>
    <w:p w:rsidR="003B5BBA" w:rsidRDefault="003B5BBA" w:rsidP="00287E87">
      <w:pPr>
        <w:ind w:left="142"/>
        <w:contextualSpacing/>
        <w:jc w:val="center"/>
        <w:rPr>
          <w:b/>
          <w:sz w:val="22"/>
          <w:szCs w:val="22"/>
        </w:rPr>
      </w:pPr>
    </w:p>
    <w:p w:rsidR="003B5BBA" w:rsidRPr="008D2410" w:rsidRDefault="003B5BBA" w:rsidP="003B5BBA">
      <w:pPr>
        <w:ind w:right="-7"/>
        <w:jc w:val="center"/>
        <w:rPr>
          <w:b/>
          <w:bCs/>
          <w:i/>
          <w:color w:val="5B9BD5" w:themeColor="accent1"/>
        </w:rPr>
      </w:pPr>
      <w:r w:rsidRPr="008D2410">
        <w:rPr>
          <w:b/>
          <w:bCs/>
          <w:i/>
          <w:color w:val="5B9BD5" w:themeColor="accent1"/>
        </w:rPr>
        <w:t xml:space="preserve">Alterada pela Portaria Presidencial CAU/SP nº </w:t>
      </w:r>
      <w:r>
        <w:rPr>
          <w:b/>
          <w:bCs/>
          <w:i/>
          <w:color w:val="5B9BD5" w:themeColor="accent1"/>
        </w:rPr>
        <w:t>102</w:t>
      </w:r>
      <w:r w:rsidRPr="008D2410">
        <w:rPr>
          <w:b/>
          <w:bCs/>
          <w:i/>
          <w:color w:val="5B9BD5" w:themeColor="accent1"/>
        </w:rPr>
        <w:t xml:space="preserve">, de </w:t>
      </w:r>
      <w:r>
        <w:rPr>
          <w:b/>
          <w:bCs/>
          <w:i/>
          <w:color w:val="5B9BD5" w:themeColor="accent1"/>
        </w:rPr>
        <w:t>20 de fevereiro</w:t>
      </w:r>
      <w:r w:rsidRPr="008D2410">
        <w:rPr>
          <w:b/>
          <w:bCs/>
          <w:i/>
          <w:color w:val="5B9BD5" w:themeColor="accent1"/>
        </w:rPr>
        <w:t xml:space="preserve"> de 2019</w:t>
      </w:r>
      <w:r w:rsidR="00B36004">
        <w:rPr>
          <w:b/>
          <w:bCs/>
          <w:i/>
          <w:color w:val="5B9BD5" w:themeColor="accent1"/>
        </w:rPr>
        <w:t xml:space="preserve"> e pela Portaria Presidencial CAU/SP n.º </w:t>
      </w:r>
      <w:r w:rsidR="00E37611" w:rsidRPr="00E37611">
        <w:rPr>
          <w:b/>
          <w:bCs/>
          <w:i/>
          <w:color w:val="5B9BD5" w:themeColor="accent1"/>
        </w:rPr>
        <w:t>108, de 26</w:t>
      </w:r>
      <w:r w:rsidR="00B36004" w:rsidRPr="00E37611">
        <w:rPr>
          <w:b/>
          <w:bCs/>
          <w:i/>
          <w:color w:val="5B9BD5" w:themeColor="accent1"/>
        </w:rPr>
        <w:t xml:space="preserve"> de março de 2019</w:t>
      </w:r>
      <w:r w:rsidRPr="00E37611">
        <w:rPr>
          <w:b/>
          <w:bCs/>
          <w:i/>
          <w:color w:val="5B9BD5" w:themeColor="accent1"/>
        </w:rPr>
        <w:t>.</w:t>
      </w:r>
    </w:p>
    <w:p w:rsidR="00287E87" w:rsidRPr="007D3B69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Institui a </w:t>
      </w:r>
      <w:r w:rsidR="000E2914" w:rsidRPr="007D3B69">
        <w:rPr>
          <w:sz w:val="22"/>
          <w:szCs w:val="22"/>
        </w:rPr>
        <w:t>Comissão Interna de Patrimônio do Conselho de Arquitetura e Urbanismo de São Paulo (CAU/SP)</w:t>
      </w:r>
      <w:r w:rsidRPr="007D3B69">
        <w:rPr>
          <w:sz w:val="22"/>
          <w:szCs w:val="22"/>
        </w:rPr>
        <w:t xml:space="preserve"> e nomeia seus membros.</w:t>
      </w:r>
    </w:p>
    <w:p w:rsidR="00287E87" w:rsidRPr="007D3B69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7D3B69">
        <w:rPr>
          <w:sz w:val="22"/>
          <w:szCs w:val="22"/>
        </w:rPr>
        <w:t>155</w:t>
      </w:r>
      <w:r w:rsidRPr="007D3B69">
        <w:rPr>
          <w:sz w:val="22"/>
          <w:szCs w:val="22"/>
        </w:rPr>
        <w:t xml:space="preserve">, </w:t>
      </w:r>
      <w:r w:rsidR="001D06BF" w:rsidRPr="007D3B69">
        <w:rPr>
          <w:sz w:val="22"/>
          <w:szCs w:val="22"/>
        </w:rPr>
        <w:t xml:space="preserve">inciso XLV, do </w:t>
      </w:r>
      <w:r w:rsidRPr="007D3B69">
        <w:rPr>
          <w:sz w:val="22"/>
          <w:szCs w:val="22"/>
        </w:rPr>
        <w:t>Regimento Interno do CAU/SP, e ainda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3D5581" w:rsidRPr="007D3B69" w:rsidRDefault="003D5581" w:rsidP="003D5581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</w:t>
      </w:r>
      <w:r w:rsidR="000E2914" w:rsidRPr="007D3B69">
        <w:rPr>
          <w:sz w:val="22"/>
          <w:szCs w:val="22"/>
        </w:rPr>
        <w:t xml:space="preserve">a Lei nº 4.320, de 17 de março de 1964, que estatui Normas Gerais de Direito Financeiro para elaboração e controle dos orçamentos e balanços da União, dos Estados, dos Municípios e do Distrito Federal, principalmente no que se refere aos seus </w:t>
      </w:r>
      <w:proofErr w:type="spellStart"/>
      <w:r w:rsidR="000E2914" w:rsidRPr="007D3B69">
        <w:rPr>
          <w:sz w:val="22"/>
          <w:szCs w:val="22"/>
        </w:rPr>
        <w:t>arts</w:t>
      </w:r>
      <w:proofErr w:type="spellEnd"/>
      <w:r w:rsidR="000E2914" w:rsidRPr="007D3B69">
        <w:rPr>
          <w:sz w:val="22"/>
          <w:szCs w:val="22"/>
        </w:rPr>
        <w:t>. 94 a 96, que tratam da contabilidade patrimonial e industrial</w:t>
      </w:r>
      <w:r w:rsidRPr="007D3B69">
        <w:rPr>
          <w:sz w:val="22"/>
          <w:szCs w:val="22"/>
        </w:rPr>
        <w:t>;</w:t>
      </w:r>
    </w:p>
    <w:p w:rsidR="003D5581" w:rsidRPr="007D3B69" w:rsidRDefault="003D5581" w:rsidP="00287E87">
      <w:pPr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a </w:t>
      </w:r>
      <w:r w:rsidR="000E2914" w:rsidRPr="007D3B69">
        <w:rPr>
          <w:sz w:val="22"/>
          <w:szCs w:val="22"/>
        </w:rPr>
        <w:t>necessidade apontada pela Gerência Administrativa do CAU/SP, quanto a criação de Comissão Interna com competências e responsabilidade para a condução dos processos de inventários, avaliações e baixas do patrimônio do CAU/SP</w:t>
      </w:r>
      <w:r w:rsidRPr="007D3B69">
        <w:rPr>
          <w:sz w:val="22"/>
          <w:szCs w:val="22"/>
        </w:rPr>
        <w:t>;</w:t>
      </w: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0E2914" w:rsidRPr="007D3B69" w:rsidRDefault="000E2914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>Considerando o Processo de Designação nº 004/2018, instaurado em 19 de junho de 2018;</w:t>
      </w:r>
    </w:p>
    <w:p w:rsidR="000E2914" w:rsidRPr="007D3B69" w:rsidRDefault="000E2914" w:rsidP="00287E87">
      <w:pPr>
        <w:spacing w:line="23" w:lineRule="atLeast"/>
        <w:jc w:val="both"/>
        <w:rPr>
          <w:sz w:val="22"/>
          <w:szCs w:val="22"/>
        </w:rPr>
      </w:pP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>Considerando o Memorando</w:t>
      </w:r>
      <w:r w:rsidR="009876E8" w:rsidRPr="007D3B69">
        <w:rPr>
          <w:sz w:val="22"/>
          <w:szCs w:val="22"/>
        </w:rPr>
        <w:t xml:space="preserve"> n.º </w:t>
      </w:r>
      <w:r w:rsidR="00BD0E19" w:rsidRPr="007D3B69">
        <w:rPr>
          <w:sz w:val="22"/>
          <w:szCs w:val="22"/>
        </w:rPr>
        <w:t>0</w:t>
      </w:r>
      <w:r w:rsidR="000E2914" w:rsidRPr="007D3B69">
        <w:rPr>
          <w:sz w:val="22"/>
          <w:szCs w:val="22"/>
        </w:rPr>
        <w:t>95</w:t>
      </w:r>
      <w:r w:rsidR="009876E8" w:rsidRPr="007D3B69">
        <w:rPr>
          <w:sz w:val="22"/>
          <w:szCs w:val="22"/>
        </w:rPr>
        <w:t xml:space="preserve">/2018 </w:t>
      </w:r>
      <w:r w:rsidRPr="007D3B69">
        <w:rPr>
          <w:sz w:val="22"/>
          <w:szCs w:val="22"/>
        </w:rPr>
        <w:t xml:space="preserve">CAU/SP </w:t>
      </w:r>
      <w:r w:rsidR="009876E8" w:rsidRPr="007D3B69">
        <w:rPr>
          <w:sz w:val="22"/>
          <w:szCs w:val="22"/>
        </w:rPr>
        <w:t>RH</w:t>
      </w:r>
      <w:r w:rsidRPr="007D3B69">
        <w:rPr>
          <w:sz w:val="22"/>
          <w:szCs w:val="22"/>
        </w:rPr>
        <w:t xml:space="preserve">, de </w:t>
      </w:r>
      <w:r w:rsidR="000E2914" w:rsidRPr="007D3B69">
        <w:rPr>
          <w:sz w:val="22"/>
          <w:szCs w:val="22"/>
        </w:rPr>
        <w:t>20</w:t>
      </w:r>
      <w:r w:rsidRPr="007D3B69">
        <w:rPr>
          <w:sz w:val="22"/>
          <w:szCs w:val="22"/>
        </w:rPr>
        <w:t xml:space="preserve"> de </w:t>
      </w:r>
      <w:r w:rsidR="00146ECE" w:rsidRPr="007D3B69">
        <w:rPr>
          <w:sz w:val="22"/>
          <w:szCs w:val="22"/>
        </w:rPr>
        <w:t>julho</w:t>
      </w:r>
      <w:r w:rsidRPr="007D3B69">
        <w:rPr>
          <w:sz w:val="22"/>
          <w:szCs w:val="22"/>
        </w:rPr>
        <w:t xml:space="preserve"> de 201</w:t>
      </w:r>
      <w:r w:rsidR="009876E8" w:rsidRPr="007D3B69">
        <w:rPr>
          <w:sz w:val="22"/>
          <w:szCs w:val="22"/>
        </w:rPr>
        <w:t>8</w:t>
      </w:r>
      <w:r w:rsidRPr="007D3B69">
        <w:rPr>
          <w:sz w:val="22"/>
          <w:szCs w:val="22"/>
        </w:rPr>
        <w:t>, o qual traz as sugestões d</w:t>
      </w:r>
      <w:r w:rsidR="009876E8" w:rsidRPr="007D3B69">
        <w:rPr>
          <w:sz w:val="22"/>
          <w:szCs w:val="22"/>
        </w:rPr>
        <w:t xml:space="preserve">e </w:t>
      </w:r>
      <w:r w:rsidRPr="007D3B69">
        <w:rPr>
          <w:sz w:val="22"/>
          <w:szCs w:val="22"/>
        </w:rPr>
        <w:t xml:space="preserve">nomes para a composição da </w:t>
      </w:r>
      <w:r w:rsidR="000E2914" w:rsidRPr="007D3B69">
        <w:rPr>
          <w:sz w:val="22"/>
          <w:szCs w:val="22"/>
        </w:rPr>
        <w:t xml:space="preserve">referida </w:t>
      </w:r>
      <w:r w:rsidRPr="007D3B69">
        <w:rPr>
          <w:sz w:val="22"/>
          <w:szCs w:val="22"/>
        </w:rPr>
        <w:t>Comissão;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RESOLVE:</w:t>
      </w:r>
    </w:p>
    <w:p w:rsidR="00287E87" w:rsidRPr="007D3B69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ab/>
      </w:r>
    </w:p>
    <w:p w:rsidR="007D3B69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 1º Instituir </w:t>
      </w:r>
      <w:r w:rsidR="000E2914" w:rsidRPr="007D3B69">
        <w:rPr>
          <w:sz w:val="22"/>
          <w:szCs w:val="22"/>
        </w:rPr>
        <w:t xml:space="preserve">Comissão Interna de Patrimônio do Conselho de Arquitetura e Urbanismo de São Paulo (CAU/SP), </w:t>
      </w:r>
      <w:r w:rsidR="007D3B69" w:rsidRPr="007D3B69">
        <w:rPr>
          <w:sz w:val="22"/>
          <w:szCs w:val="22"/>
        </w:rPr>
        <w:t>que será responsável pelos seguintes processos no âmbito do Conselho:</w:t>
      </w: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>I – Inventários: conferência física e descritiva dos bens do CAU/SP;</w:t>
      </w: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B69" w:rsidRPr="007D3B69" w:rsidRDefault="007D3B69" w:rsidP="00287E87">
      <w:pPr>
        <w:spacing w:line="23" w:lineRule="atLeast"/>
        <w:jc w:val="both"/>
        <w:rPr>
          <w:color w:val="000000"/>
          <w:sz w:val="22"/>
          <w:szCs w:val="22"/>
          <w:lang w:eastAsia="pt-BR"/>
        </w:rPr>
      </w:pPr>
      <w:r w:rsidRPr="007D3B69">
        <w:rPr>
          <w:sz w:val="22"/>
          <w:szCs w:val="22"/>
        </w:rPr>
        <w:t xml:space="preserve">II – Avaliações: </w:t>
      </w:r>
      <w:r w:rsidRPr="007D3B69">
        <w:rPr>
          <w:color w:val="000000"/>
          <w:sz w:val="22"/>
          <w:szCs w:val="22"/>
          <w:lang w:eastAsia="pt-BR"/>
        </w:rPr>
        <w:t>verificação do estado de conservação do bem (Bom, Ocioso, Recuperável, Antieconômico e Irrecuperável), sua vida útil e valor residual para depreciação e reavaliação do valor do bem quando necessário; e</w:t>
      </w:r>
    </w:p>
    <w:p w:rsidR="007D3B69" w:rsidRPr="007D3B69" w:rsidRDefault="007D3B69" w:rsidP="00287E87">
      <w:pPr>
        <w:spacing w:line="23" w:lineRule="atLeast"/>
        <w:jc w:val="both"/>
        <w:rPr>
          <w:color w:val="000000"/>
          <w:sz w:val="22"/>
          <w:szCs w:val="22"/>
          <w:lang w:eastAsia="pt-BR"/>
        </w:rPr>
      </w:pPr>
    </w:p>
    <w:p w:rsidR="00146ECE" w:rsidRPr="007D3B69" w:rsidRDefault="007D3B69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color w:val="000000"/>
          <w:sz w:val="22"/>
          <w:szCs w:val="22"/>
          <w:lang w:eastAsia="pt-BR"/>
        </w:rPr>
        <w:t>III – Baixas: processo de baixa dos bens que estejam em processo de exclusão do acervo patrimonial.</w:t>
      </w:r>
      <w:r w:rsidRPr="007D3B69">
        <w:rPr>
          <w:sz w:val="22"/>
          <w:szCs w:val="22"/>
        </w:rPr>
        <w:t xml:space="preserve"> </w:t>
      </w:r>
    </w:p>
    <w:p w:rsidR="007D3B69" w:rsidRPr="007D3B69" w:rsidRDefault="007D3B69" w:rsidP="00287E87">
      <w:pPr>
        <w:spacing w:line="23" w:lineRule="atLeast"/>
        <w:jc w:val="both"/>
        <w:rPr>
          <w:b/>
          <w:sz w:val="22"/>
          <w:szCs w:val="22"/>
        </w:rPr>
      </w:pPr>
    </w:p>
    <w:p w:rsidR="007D3B69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Art.2º </w:t>
      </w:r>
      <w:r w:rsidR="007D3B69" w:rsidRPr="007D3B69">
        <w:rPr>
          <w:sz w:val="22"/>
          <w:szCs w:val="22"/>
        </w:rPr>
        <w:t>Competirá à Comissão Interna de Patrimônio do CAU/SP:</w:t>
      </w: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 - Confeccionar cronograma de atividades para o exercício financeiro;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II - Programar, coordenar, orientar, controlar e executar as atividades relacionadas aos inventários referentes aos bens patrimoniais (materiais permanente e de consumo);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III - Cientificar a Coordenação do Patrimônio do CAU/SP, com antecedência mínima de quarenta e oito horas da data marcada para o início dos inventários;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IV - Solicitar a Coordenação do Patrimônio elementos de controle interno e outros documentos necessários aos levantamentos;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lastRenderedPageBreak/>
        <w:t>V - Requisitar empregados, máquinas, equipamentos, transporte, materiais e o que for necessário para o cumprimento das tarefas na sede ou nos escritórios descentralizados do CAU/</w:t>
      </w:r>
      <w:proofErr w:type="gramStart"/>
      <w:r w:rsidRPr="007D3B69">
        <w:rPr>
          <w:color w:val="000000"/>
          <w:sz w:val="22"/>
          <w:szCs w:val="22"/>
          <w:lang w:eastAsia="pt-BR"/>
        </w:rPr>
        <w:t>SP ;</w:t>
      </w:r>
      <w:proofErr w:type="gramEnd"/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VI - Avaliar o estado e utilização dos bens;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VII - Confeccionar a Tabela de Vida Útil dos bens;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VIII - Proceder a avaliação e a reavaliação dos bens móveis e imóveis, quando necessário;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IX - Emitir parecer e relatório circunstanciado após realização de todos trabalhos;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 - Solicitar a Coordenação de TI do CAU/SP, parecer técnico referente aos equipamentos de informática classificados como ociosos, recuperáveis, antieconômicos ou irrecuperáveis;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XI - Confeccionar parecer circunstanciado, referente aos bens patrimoniais classificados como ociosos, recuperáveis, antieconômicos ou irrecuperáveis;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XII - Propor ao Presidente do CAU/SP a apuração de irregularidades constatadas;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 xml:space="preserve">XIII - Arquivar a documentação produzida, fornecendo ao Controle Interno e Externo quando solicitado; 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XIV - Enviar à Presidência e à Coordenação do Patrimônio do CAU/SP todos os pareceres e relatórios de atividades confeccionados conforme cronograma estabelecido.</w:t>
      </w:r>
    </w:p>
    <w:p w:rsidR="007D3B69" w:rsidRDefault="007D3B69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Art. 3º A Comissão Interna de Patrimônio de CAU/SP atuará em conjunto com os departamentos de Patrimônio e Contabilidade do Conselho, responsáveis pelos processos internos patrimoniais.</w:t>
      </w:r>
    </w:p>
    <w:p w:rsid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287E87" w:rsidRDefault="007D3B69" w:rsidP="00287E87">
      <w:pPr>
        <w:spacing w:line="23" w:lineRule="atLeast"/>
        <w:jc w:val="both"/>
        <w:rPr>
          <w:strike/>
          <w:sz w:val="22"/>
          <w:szCs w:val="22"/>
        </w:rPr>
      </w:pPr>
      <w:r w:rsidRPr="003B5BBA">
        <w:rPr>
          <w:strike/>
          <w:sz w:val="22"/>
          <w:szCs w:val="22"/>
        </w:rPr>
        <w:t xml:space="preserve">Art. 4º </w:t>
      </w:r>
      <w:r w:rsidR="00287E87" w:rsidRPr="003B5BBA">
        <w:rPr>
          <w:strike/>
          <w:sz w:val="22"/>
          <w:szCs w:val="22"/>
        </w:rPr>
        <w:t xml:space="preserve">Nomear, para composição da Comissão de Sindicância instituída por esta Portaria, os seguintes empregados: </w:t>
      </w:r>
      <w:r w:rsidRPr="003B5BBA">
        <w:rPr>
          <w:strike/>
          <w:sz w:val="22"/>
          <w:szCs w:val="22"/>
        </w:rPr>
        <w:t>Odair Dutra</w:t>
      </w:r>
      <w:r w:rsidR="00287E87" w:rsidRPr="003B5BBA">
        <w:rPr>
          <w:strike/>
          <w:sz w:val="22"/>
          <w:szCs w:val="22"/>
        </w:rPr>
        <w:t xml:space="preserve"> – matrícula </w:t>
      </w:r>
      <w:r w:rsidRPr="003B5BBA">
        <w:rPr>
          <w:strike/>
          <w:sz w:val="22"/>
          <w:szCs w:val="22"/>
        </w:rPr>
        <w:t>009</w:t>
      </w:r>
      <w:r w:rsidR="00287E87" w:rsidRPr="003B5BBA">
        <w:rPr>
          <w:strike/>
          <w:sz w:val="22"/>
          <w:szCs w:val="22"/>
        </w:rPr>
        <w:t xml:space="preserve"> – </w:t>
      </w:r>
      <w:r w:rsidRPr="003B5BBA">
        <w:rPr>
          <w:strike/>
          <w:sz w:val="22"/>
          <w:szCs w:val="22"/>
        </w:rPr>
        <w:t>Coordenador Contábil</w:t>
      </w:r>
      <w:r w:rsidR="00287E87" w:rsidRPr="003B5BBA">
        <w:rPr>
          <w:strike/>
          <w:sz w:val="22"/>
          <w:szCs w:val="22"/>
        </w:rPr>
        <w:t xml:space="preserve">; </w:t>
      </w:r>
      <w:r w:rsidR="00066C11" w:rsidRPr="003B5BBA">
        <w:rPr>
          <w:strike/>
          <w:sz w:val="22"/>
          <w:szCs w:val="22"/>
        </w:rPr>
        <w:t>Márcia Santana Carvalho Conceição</w:t>
      </w:r>
      <w:r w:rsidR="00287E87" w:rsidRPr="003B5BBA">
        <w:rPr>
          <w:strike/>
          <w:sz w:val="22"/>
          <w:szCs w:val="22"/>
        </w:rPr>
        <w:t xml:space="preserve"> – matrícula </w:t>
      </w:r>
      <w:r w:rsidR="00066C11" w:rsidRPr="003B5BBA">
        <w:rPr>
          <w:strike/>
          <w:sz w:val="22"/>
          <w:szCs w:val="22"/>
        </w:rPr>
        <w:t>281</w:t>
      </w:r>
      <w:r w:rsidR="00287E87" w:rsidRPr="003B5BBA">
        <w:rPr>
          <w:strike/>
          <w:sz w:val="22"/>
          <w:szCs w:val="22"/>
        </w:rPr>
        <w:t xml:space="preserve"> – </w:t>
      </w:r>
      <w:r w:rsidR="009876E8" w:rsidRPr="003B5BBA">
        <w:rPr>
          <w:strike/>
          <w:sz w:val="22"/>
          <w:szCs w:val="22"/>
        </w:rPr>
        <w:t>A</w:t>
      </w:r>
      <w:r w:rsidR="00BD0E19" w:rsidRPr="003B5BBA">
        <w:rPr>
          <w:strike/>
          <w:sz w:val="22"/>
          <w:szCs w:val="22"/>
        </w:rPr>
        <w:t>ssistente</w:t>
      </w:r>
      <w:r w:rsidR="009876E8" w:rsidRPr="003B5BBA">
        <w:rPr>
          <w:strike/>
          <w:sz w:val="22"/>
          <w:szCs w:val="22"/>
        </w:rPr>
        <w:t>;</w:t>
      </w:r>
      <w:r w:rsidR="00287E87" w:rsidRPr="003B5BBA">
        <w:rPr>
          <w:strike/>
          <w:sz w:val="22"/>
          <w:szCs w:val="22"/>
        </w:rPr>
        <w:t xml:space="preserve"> </w:t>
      </w:r>
      <w:r w:rsidR="00066C11" w:rsidRPr="003B5BBA">
        <w:rPr>
          <w:strike/>
          <w:sz w:val="22"/>
          <w:szCs w:val="22"/>
        </w:rPr>
        <w:t xml:space="preserve">Mariana Oliveira Marques – matrícula 181 – Assistente; </w:t>
      </w:r>
      <w:r w:rsidR="00287E87" w:rsidRPr="003B5BBA">
        <w:rPr>
          <w:strike/>
          <w:sz w:val="22"/>
          <w:szCs w:val="22"/>
        </w:rPr>
        <w:t xml:space="preserve">e </w:t>
      </w:r>
      <w:r w:rsidR="00066C11" w:rsidRPr="003B5BBA">
        <w:rPr>
          <w:strike/>
          <w:sz w:val="22"/>
          <w:szCs w:val="22"/>
        </w:rPr>
        <w:t>Rodrigo Delfino Carvalho</w:t>
      </w:r>
      <w:r w:rsidR="00287E87" w:rsidRPr="003B5BBA">
        <w:rPr>
          <w:strike/>
          <w:sz w:val="22"/>
          <w:szCs w:val="22"/>
        </w:rPr>
        <w:t xml:space="preserve">– matrícula </w:t>
      </w:r>
      <w:r w:rsidR="00066C11" w:rsidRPr="003B5BBA">
        <w:rPr>
          <w:strike/>
          <w:sz w:val="22"/>
          <w:szCs w:val="22"/>
        </w:rPr>
        <w:t>283</w:t>
      </w:r>
      <w:r w:rsidR="00287E87" w:rsidRPr="003B5BBA">
        <w:rPr>
          <w:strike/>
          <w:sz w:val="22"/>
          <w:szCs w:val="22"/>
        </w:rPr>
        <w:t xml:space="preserve"> – </w:t>
      </w:r>
      <w:r w:rsidR="00066C11" w:rsidRPr="003B5BBA">
        <w:rPr>
          <w:strike/>
          <w:sz w:val="22"/>
          <w:szCs w:val="22"/>
        </w:rPr>
        <w:t>Assistente</w:t>
      </w:r>
      <w:r w:rsidR="00287E87" w:rsidRPr="003B5BBA">
        <w:rPr>
          <w:strike/>
          <w:sz w:val="22"/>
          <w:szCs w:val="22"/>
        </w:rPr>
        <w:t>.</w:t>
      </w:r>
    </w:p>
    <w:p w:rsidR="003B5BBA" w:rsidRDefault="003B5BBA" w:rsidP="00287E87">
      <w:pPr>
        <w:spacing w:line="23" w:lineRule="atLeast"/>
        <w:jc w:val="both"/>
        <w:rPr>
          <w:strike/>
          <w:sz w:val="22"/>
          <w:szCs w:val="22"/>
        </w:rPr>
      </w:pPr>
    </w:p>
    <w:p w:rsidR="00B36004" w:rsidRDefault="00B36004" w:rsidP="00B36004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5B9BD5" w:themeColor="accent1"/>
          <w:sz w:val="22"/>
          <w:szCs w:val="22"/>
        </w:rPr>
      </w:pPr>
      <w:r w:rsidRPr="003B5BBA">
        <w:rPr>
          <w:sz w:val="22"/>
          <w:szCs w:val="22"/>
        </w:rPr>
        <w:t xml:space="preserve">Art. 4º Nomear, para composição da Comissão de Sindicância instituída por esta Portaria, os seguintes empregados: Bruno Alves de Siqueira – matrícula 232 – Assistente; Márcia Santana Carvalho Conceição – matrícula 281 – Assistente; Mariana Oliveira Marques – matrícula 181 – Assistente; e </w:t>
      </w:r>
      <w:r w:rsidRPr="00B36004">
        <w:rPr>
          <w:sz w:val="22"/>
          <w:szCs w:val="22"/>
        </w:rPr>
        <w:t xml:space="preserve">Velta Maria </w:t>
      </w:r>
      <w:proofErr w:type="spellStart"/>
      <w:r w:rsidRPr="00B36004">
        <w:rPr>
          <w:sz w:val="22"/>
          <w:szCs w:val="22"/>
        </w:rPr>
        <w:t>Krauklis</w:t>
      </w:r>
      <w:proofErr w:type="spellEnd"/>
      <w:r w:rsidRPr="00B36004">
        <w:rPr>
          <w:sz w:val="22"/>
          <w:szCs w:val="22"/>
        </w:rPr>
        <w:t xml:space="preserve"> de </w:t>
      </w:r>
      <w:proofErr w:type="spellStart"/>
      <w:r w:rsidRPr="00B36004">
        <w:rPr>
          <w:sz w:val="22"/>
          <w:szCs w:val="22"/>
        </w:rPr>
        <w:t>Olveira</w:t>
      </w:r>
      <w:proofErr w:type="spellEnd"/>
      <w:r w:rsidRPr="00B36004">
        <w:rPr>
          <w:sz w:val="22"/>
          <w:szCs w:val="22"/>
        </w:rPr>
        <w:t xml:space="preserve"> – matrícula 230 – Assistente.</w:t>
      </w:r>
      <w:r>
        <w:rPr>
          <w:sz w:val="22"/>
          <w:szCs w:val="22"/>
        </w:rPr>
        <w:t xml:space="preserve"> </w:t>
      </w:r>
      <w:r>
        <w:rPr>
          <w:i/>
          <w:color w:val="5B9BD5" w:themeColor="accent1"/>
          <w:sz w:val="22"/>
          <w:szCs w:val="22"/>
        </w:rPr>
        <w:t xml:space="preserve">(Redação dada pela Portaria Presidencial CAU/SP nº </w:t>
      </w:r>
      <w:r w:rsidRPr="00E37611">
        <w:rPr>
          <w:i/>
          <w:color w:val="5B9BD5" w:themeColor="accent1"/>
          <w:sz w:val="22"/>
          <w:szCs w:val="22"/>
        </w:rPr>
        <w:t>108/2019)</w:t>
      </w:r>
    </w:p>
    <w:p w:rsidR="003B5BBA" w:rsidRPr="003B5BBA" w:rsidRDefault="003B5BBA" w:rsidP="00287E87">
      <w:pPr>
        <w:spacing w:line="23" w:lineRule="atLeast"/>
        <w:jc w:val="both"/>
        <w:rPr>
          <w:strike/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trike/>
          <w:sz w:val="22"/>
          <w:szCs w:val="22"/>
        </w:rPr>
      </w:pPr>
      <w:r w:rsidRPr="003B5BBA">
        <w:rPr>
          <w:strike/>
          <w:sz w:val="22"/>
          <w:szCs w:val="22"/>
        </w:rPr>
        <w:t xml:space="preserve">Parágrafo único: Para as funções de Presidente da Comissão </w:t>
      </w:r>
      <w:r w:rsidR="00066C11" w:rsidRPr="003B5BBA">
        <w:rPr>
          <w:strike/>
          <w:sz w:val="22"/>
          <w:szCs w:val="22"/>
        </w:rPr>
        <w:t>Interna de Patrimônio do CAU/SP</w:t>
      </w:r>
      <w:r w:rsidRPr="003B5BBA">
        <w:rPr>
          <w:strike/>
          <w:sz w:val="22"/>
          <w:szCs w:val="22"/>
        </w:rPr>
        <w:t xml:space="preserve"> </w:t>
      </w:r>
      <w:r w:rsidR="00066C11" w:rsidRPr="003B5BBA">
        <w:rPr>
          <w:strike/>
          <w:sz w:val="22"/>
          <w:szCs w:val="22"/>
        </w:rPr>
        <w:t xml:space="preserve">fica </w:t>
      </w:r>
      <w:bookmarkStart w:id="0" w:name="_GoBack"/>
      <w:bookmarkEnd w:id="0"/>
      <w:r w:rsidR="00066C11" w:rsidRPr="003B5BBA">
        <w:rPr>
          <w:strike/>
          <w:sz w:val="22"/>
          <w:szCs w:val="22"/>
        </w:rPr>
        <w:t>designado</w:t>
      </w:r>
      <w:r w:rsidRPr="003B5BBA">
        <w:rPr>
          <w:strike/>
          <w:sz w:val="22"/>
          <w:szCs w:val="22"/>
        </w:rPr>
        <w:t xml:space="preserve"> </w:t>
      </w:r>
      <w:r w:rsidR="00066C11" w:rsidRPr="003B5BBA">
        <w:rPr>
          <w:strike/>
          <w:sz w:val="22"/>
          <w:szCs w:val="22"/>
        </w:rPr>
        <w:t>o funcionário</w:t>
      </w:r>
      <w:r w:rsidRPr="003B5BBA">
        <w:rPr>
          <w:strike/>
          <w:sz w:val="22"/>
          <w:szCs w:val="22"/>
        </w:rPr>
        <w:t xml:space="preserve"> </w:t>
      </w:r>
      <w:r w:rsidR="00066C11" w:rsidRPr="003B5BBA">
        <w:rPr>
          <w:strike/>
          <w:sz w:val="22"/>
          <w:szCs w:val="22"/>
        </w:rPr>
        <w:t>Odair Dutra</w:t>
      </w:r>
      <w:r w:rsidRPr="003B5BBA">
        <w:rPr>
          <w:strike/>
          <w:sz w:val="22"/>
          <w:szCs w:val="22"/>
        </w:rPr>
        <w:t>.</w:t>
      </w:r>
    </w:p>
    <w:p w:rsidR="003B5BBA" w:rsidRDefault="003B5BBA" w:rsidP="00287E87">
      <w:pPr>
        <w:contextualSpacing/>
        <w:jc w:val="both"/>
        <w:rPr>
          <w:strike/>
          <w:sz w:val="22"/>
          <w:szCs w:val="22"/>
        </w:rPr>
      </w:pPr>
    </w:p>
    <w:p w:rsidR="003B5BBA" w:rsidRPr="003B5BBA" w:rsidRDefault="003B5BBA" w:rsidP="003B5BBA">
      <w:pPr>
        <w:contextualSpacing/>
        <w:jc w:val="both"/>
        <w:rPr>
          <w:color w:val="000000"/>
          <w:sz w:val="22"/>
          <w:szCs w:val="22"/>
        </w:rPr>
      </w:pPr>
      <w:r w:rsidRPr="003B5BBA">
        <w:rPr>
          <w:sz w:val="22"/>
          <w:szCs w:val="22"/>
        </w:rPr>
        <w:t>Parágrafo único: Para as funções de Presidente da Comissão Interna de Patrimônio do CAU/SP fica designado a funcionária Márcia Santana Carvalho Conceição.</w:t>
      </w:r>
      <w:r>
        <w:rPr>
          <w:sz w:val="22"/>
          <w:szCs w:val="22"/>
        </w:rPr>
        <w:t xml:space="preserve"> </w:t>
      </w:r>
      <w:r>
        <w:rPr>
          <w:i/>
          <w:color w:val="5B9BD5" w:themeColor="accent1"/>
          <w:sz w:val="22"/>
          <w:szCs w:val="22"/>
        </w:rPr>
        <w:t>(Redação dada pela Portaria Presidencial CAU/SP nº 102/2019)</w:t>
      </w: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 </w:t>
      </w:r>
      <w:r w:rsidR="0034778A">
        <w:rPr>
          <w:sz w:val="22"/>
          <w:szCs w:val="22"/>
        </w:rPr>
        <w:t>5</w:t>
      </w:r>
      <w:r w:rsidRPr="007D3B69">
        <w:rPr>
          <w:sz w:val="22"/>
          <w:szCs w:val="22"/>
        </w:rPr>
        <w:t>º</w:t>
      </w:r>
      <w:r w:rsidRPr="007D3B69">
        <w:rPr>
          <w:b/>
          <w:sz w:val="22"/>
          <w:szCs w:val="22"/>
        </w:rPr>
        <w:t xml:space="preserve"> </w:t>
      </w:r>
      <w:r w:rsidRPr="007D3B69">
        <w:rPr>
          <w:sz w:val="22"/>
          <w:szCs w:val="22"/>
        </w:rPr>
        <w:t xml:space="preserve">As nomeações ora realizadas </w:t>
      </w:r>
      <w:r w:rsidR="0034778A">
        <w:rPr>
          <w:sz w:val="22"/>
          <w:szCs w:val="22"/>
        </w:rPr>
        <w:t>perdurarão pelo período de 1 (um) ano, contado da data da assinatura da presente Portaria, admitidas eventuais reconduções, mediante ato normativo próprio para essa finalidade</w:t>
      </w:r>
      <w:r w:rsidRPr="007D3B69">
        <w:rPr>
          <w:sz w:val="22"/>
          <w:szCs w:val="22"/>
        </w:rPr>
        <w:t>.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7D3B69" w:rsidRDefault="0034778A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Art. 6</w:t>
      </w:r>
      <w:r w:rsidR="00287E87" w:rsidRPr="007D3B69">
        <w:rPr>
          <w:sz w:val="22"/>
          <w:szCs w:val="22"/>
        </w:rPr>
        <w:t>º Esta Portaria entra em vigor na data de sua assinatura.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</w:p>
    <w:p w:rsidR="00287E87" w:rsidRPr="007D3B69" w:rsidRDefault="00287E87" w:rsidP="00287E87">
      <w:pPr>
        <w:contextualSpacing/>
        <w:jc w:val="center"/>
        <w:rPr>
          <w:sz w:val="22"/>
          <w:szCs w:val="22"/>
        </w:rPr>
      </w:pPr>
      <w:r w:rsidRPr="007D3B69">
        <w:rPr>
          <w:sz w:val="22"/>
          <w:szCs w:val="22"/>
        </w:rPr>
        <w:t xml:space="preserve">São Paulo, </w:t>
      </w:r>
      <w:r w:rsidR="0034778A">
        <w:rPr>
          <w:sz w:val="22"/>
          <w:szCs w:val="22"/>
        </w:rPr>
        <w:t>14 de agosto</w:t>
      </w:r>
      <w:r w:rsidRPr="007D3B69">
        <w:rPr>
          <w:sz w:val="22"/>
          <w:szCs w:val="22"/>
        </w:rPr>
        <w:t xml:space="preserve"> de 201</w:t>
      </w:r>
      <w:r w:rsidR="00A6170F" w:rsidRPr="007D3B69">
        <w:rPr>
          <w:sz w:val="22"/>
          <w:szCs w:val="22"/>
        </w:rPr>
        <w:t>8</w:t>
      </w:r>
      <w:r w:rsidRPr="007D3B69">
        <w:rPr>
          <w:sz w:val="22"/>
          <w:szCs w:val="22"/>
        </w:rPr>
        <w:t>.</w:t>
      </w:r>
    </w:p>
    <w:p w:rsidR="00287E87" w:rsidRPr="007D3B69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 w:rsidRPr="007D3B69">
        <w:rPr>
          <w:sz w:val="22"/>
          <w:szCs w:val="22"/>
        </w:rPr>
        <w:tab/>
      </w:r>
    </w:p>
    <w:p w:rsidR="00A81F8E" w:rsidRPr="007D3B69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7D3B69" w:rsidRDefault="00A6170F" w:rsidP="00A6170F">
      <w:pPr>
        <w:ind w:right="-7"/>
        <w:jc w:val="center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 xml:space="preserve">José Roberto </w:t>
      </w:r>
      <w:proofErr w:type="spellStart"/>
      <w:r w:rsidRPr="007D3B69">
        <w:rPr>
          <w:b/>
          <w:sz w:val="22"/>
          <w:szCs w:val="22"/>
        </w:rPr>
        <w:t>Geraldine</w:t>
      </w:r>
      <w:proofErr w:type="spellEnd"/>
      <w:r w:rsidRPr="007D3B69">
        <w:rPr>
          <w:b/>
          <w:sz w:val="22"/>
          <w:szCs w:val="22"/>
        </w:rPr>
        <w:t xml:space="preserve"> Junior</w:t>
      </w:r>
    </w:p>
    <w:p w:rsidR="00B61D08" w:rsidRPr="007D3B69" w:rsidRDefault="00A6170F" w:rsidP="00114BFC">
      <w:pPr>
        <w:ind w:right="-7"/>
        <w:jc w:val="center"/>
        <w:rPr>
          <w:sz w:val="22"/>
          <w:szCs w:val="22"/>
        </w:rPr>
      </w:pPr>
      <w:r w:rsidRPr="007D3B69">
        <w:rPr>
          <w:sz w:val="22"/>
          <w:szCs w:val="22"/>
        </w:rPr>
        <w:t>Presidente do CAU/SP</w:t>
      </w:r>
    </w:p>
    <w:sectPr w:rsidR="00B61D08" w:rsidRPr="007D3B69" w:rsidSect="009D3DFA">
      <w:headerReference w:type="default" r:id="rId7"/>
      <w:footerReference w:type="default" r:id="rId8"/>
      <w:pgSz w:w="11900" w:h="16840"/>
      <w:pgMar w:top="1418" w:right="843" w:bottom="1276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0E2914">
              <w:rPr>
                <w:sz w:val="18"/>
                <w:szCs w:val="18"/>
              </w:rPr>
              <w:t>61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37611">
              <w:rPr>
                <w:b/>
                <w:bCs/>
                <w:noProof/>
                <w:sz w:val="18"/>
                <w:szCs w:val="18"/>
              </w:rPr>
              <w:t>2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37611">
              <w:rPr>
                <w:b/>
                <w:bCs/>
                <w:noProof/>
                <w:sz w:val="18"/>
                <w:szCs w:val="18"/>
              </w:rPr>
              <w:t>2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9D7DEB"/>
    <w:multiLevelType w:val="hybridMultilevel"/>
    <w:tmpl w:val="C52A99FC"/>
    <w:lvl w:ilvl="0" w:tplc="04160013">
      <w:start w:val="1"/>
      <w:numFmt w:val="upperRoman"/>
      <w:lvlText w:val="%1."/>
      <w:lvlJc w:val="right"/>
      <w:pPr>
        <w:ind w:left="1425" w:hanging="360"/>
      </w:pPr>
    </w:lvl>
    <w:lvl w:ilvl="1" w:tplc="04160019">
      <w:start w:val="1"/>
      <w:numFmt w:val="lowerLetter"/>
      <w:lvlText w:val="%2."/>
      <w:lvlJc w:val="left"/>
      <w:pPr>
        <w:ind w:left="2145" w:hanging="360"/>
      </w:pPr>
    </w:lvl>
    <w:lvl w:ilvl="2" w:tplc="0416001B">
      <w:start w:val="1"/>
      <w:numFmt w:val="lowerRoman"/>
      <w:lvlText w:val="%3."/>
      <w:lvlJc w:val="right"/>
      <w:pPr>
        <w:ind w:left="2865" w:hanging="180"/>
      </w:pPr>
    </w:lvl>
    <w:lvl w:ilvl="3" w:tplc="0416000F">
      <w:start w:val="1"/>
      <w:numFmt w:val="decimal"/>
      <w:lvlText w:val="%4."/>
      <w:lvlJc w:val="left"/>
      <w:pPr>
        <w:ind w:left="3585" w:hanging="360"/>
      </w:pPr>
    </w:lvl>
    <w:lvl w:ilvl="4" w:tplc="04160019">
      <w:start w:val="1"/>
      <w:numFmt w:val="lowerLetter"/>
      <w:lvlText w:val="%5."/>
      <w:lvlJc w:val="left"/>
      <w:pPr>
        <w:ind w:left="4305" w:hanging="360"/>
      </w:pPr>
    </w:lvl>
    <w:lvl w:ilvl="5" w:tplc="0416001B">
      <w:start w:val="1"/>
      <w:numFmt w:val="lowerRoman"/>
      <w:lvlText w:val="%6."/>
      <w:lvlJc w:val="right"/>
      <w:pPr>
        <w:ind w:left="5025" w:hanging="180"/>
      </w:pPr>
    </w:lvl>
    <w:lvl w:ilvl="6" w:tplc="0416000F">
      <w:start w:val="1"/>
      <w:numFmt w:val="decimal"/>
      <w:lvlText w:val="%7."/>
      <w:lvlJc w:val="left"/>
      <w:pPr>
        <w:ind w:left="5745" w:hanging="360"/>
      </w:pPr>
    </w:lvl>
    <w:lvl w:ilvl="7" w:tplc="04160019">
      <w:start w:val="1"/>
      <w:numFmt w:val="lowerLetter"/>
      <w:lvlText w:val="%8."/>
      <w:lvlJc w:val="left"/>
      <w:pPr>
        <w:ind w:left="6465" w:hanging="360"/>
      </w:pPr>
    </w:lvl>
    <w:lvl w:ilvl="8" w:tplc="0416001B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9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7"/>
  </w:num>
  <w:num w:numId="10">
    <w:abstractNumId w:val="5"/>
  </w:num>
  <w:num w:numId="11">
    <w:abstractNumId w:val="15"/>
  </w:num>
  <w:num w:numId="12">
    <w:abstractNumId w:val="2"/>
  </w:num>
  <w:num w:numId="13">
    <w:abstractNumId w:val="3"/>
  </w:num>
  <w:num w:numId="14">
    <w:abstractNumId w:val="8"/>
  </w:num>
  <w:num w:numId="15">
    <w:abstractNumId w:val="12"/>
  </w:num>
  <w:num w:numId="16">
    <w:abstractNumId w:val="10"/>
  </w:num>
  <w:num w:numId="17">
    <w:abstractNumId w:val="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6801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66C11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2914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0BD9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4778A"/>
    <w:rsid w:val="0035369C"/>
    <w:rsid w:val="0035526C"/>
    <w:rsid w:val="00360224"/>
    <w:rsid w:val="00360B57"/>
    <w:rsid w:val="00380798"/>
    <w:rsid w:val="0038254F"/>
    <w:rsid w:val="00390C9F"/>
    <w:rsid w:val="003B4C51"/>
    <w:rsid w:val="003B5BBA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3B69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3DFA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36004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37611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787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5</cp:revision>
  <cp:lastPrinted>2018-07-18T15:16:00Z</cp:lastPrinted>
  <dcterms:created xsi:type="dcterms:W3CDTF">2019-02-19T17:40:00Z</dcterms:created>
  <dcterms:modified xsi:type="dcterms:W3CDTF">2019-03-26T18:50:00Z</dcterms:modified>
</cp:coreProperties>
</file>