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D0942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D0942">
        <w:rPr>
          <w:rFonts w:ascii="Times New Roman" w:hAnsi="Times New Roman" w:cs="Times New Roman"/>
          <w:b/>
        </w:rPr>
        <w:t>0</w:t>
      </w:r>
      <w:r w:rsidR="00A10E43">
        <w:rPr>
          <w:rFonts w:ascii="Times New Roman" w:hAnsi="Times New Roman" w:cs="Times New Roman"/>
          <w:b/>
        </w:rPr>
        <w:t>60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ED0942">
        <w:rPr>
          <w:rFonts w:ascii="Times New Roman" w:hAnsi="Times New Roman" w:cs="Times New Roman"/>
          <w:b/>
        </w:rPr>
        <w:t>10 DE AGOSTO</w:t>
      </w:r>
      <w:r w:rsidR="00AD0A59" w:rsidRPr="00A76389">
        <w:rPr>
          <w:rFonts w:ascii="Times New Roman" w:hAnsi="Times New Roman" w:cs="Times New Roman"/>
          <w:b/>
        </w:rPr>
        <w:t xml:space="preserve"> DE 2018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Designa equipe técnica responsável pela análise dos planos de trabalho relativos aos projetos classificados no Chamamento Público nº 00</w:t>
      </w:r>
      <w:r w:rsidR="00DE748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no âmbito do Processo Administrativo nº 0</w:t>
      </w:r>
      <w:r w:rsidR="00ED0942">
        <w:rPr>
          <w:rFonts w:ascii="Times New Roman" w:hAnsi="Times New Roman" w:cs="Times New Roman"/>
        </w:rPr>
        <w:t>2</w:t>
      </w:r>
      <w:r w:rsidR="00DE748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>
        <w:rPr>
          <w:rFonts w:ascii="Times New Roman" w:hAnsi="Times New Roman"/>
          <w:sz w:val="22"/>
          <w:szCs w:val="22"/>
          <w:lang w:val="pt-BR"/>
        </w:rPr>
        <w:t>0</w:t>
      </w:r>
      <w:r w:rsidR="00ED0942">
        <w:rPr>
          <w:rFonts w:ascii="Times New Roman" w:hAnsi="Times New Roman"/>
          <w:sz w:val="22"/>
          <w:szCs w:val="22"/>
          <w:lang w:val="pt-BR"/>
        </w:rPr>
        <w:t>2</w:t>
      </w:r>
      <w:r w:rsidR="00DE7482">
        <w:rPr>
          <w:rFonts w:ascii="Times New Roman" w:hAnsi="Times New Roman"/>
          <w:sz w:val="22"/>
          <w:szCs w:val="22"/>
          <w:lang w:val="pt-BR"/>
        </w:rPr>
        <w:t>2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DE7482">
        <w:rPr>
          <w:rFonts w:ascii="Times New Roman" w:hAnsi="Times New Roman"/>
          <w:sz w:val="22"/>
          <w:szCs w:val="22"/>
          <w:lang w:val="pt-BR"/>
        </w:rPr>
        <w:t>3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  <w:lang w:val="pt-BR"/>
        </w:rPr>
        <w:t xml:space="preserve"> decorrente do Processo Administrativo nº 0</w:t>
      </w:r>
      <w:r w:rsidR="00ED0942">
        <w:rPr>
          <w:rFonts w:ascii="Times New Roman" w:hAnsi="Times New Roman"/>
          <w:sz w:val="22"/>
          <w:szCs w:val="22"/>
          <w:lang w:val="pt-BR"/>
        </w:rPr>
        <w:t>2</w:t>
      </w:r>
      <w:r w:rsidR="00DE7482">
        <w:rPr>
          <w:rFonts w:ascii="Times New Roman" w:hAnsi="Times New Roman"/>
          <w:sz w:val="22"/>
          <w:szCs w:val="22"/>
          <w:lang w:val="pt-BR"/>
        </w:rPr>
        <w:t>2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DE748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Processo Administrativo nº 0</w:t>
      </w:r>
      <w:r w:rsidR="00ED0942">
        <w:rPr>
          <w:rFonts w:ascii="Times New Roman" w:hAnsi="Times New Roman" w:cs="Times New Roman"/>
        </w:rPr>
        <w:t>2</w:t>
      </w:r>
      <w:r w:rsidR="00DE7482">
        <w:rPr>
          <w:rFonts w:ascii="Times New Roman" w:hAnsi="Times New Roman" w:cs="Times New Roman"/>
        </w:rPr>
        <w:t>2</w:t>
      </w:r>
      <w:bookmarkStart w:id="0" w:name="_GoBack"/>
      <w:bookmarkEnd w:id="0"/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 e,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3º A Equipe Técnica de que trata o artigo antecedente será composta pelos seguintes membros: </w:t>
      </w:r>
      <w:r w:rsidR="00ED0942">
        <w:rPr>
          <w:rFonts w:ascii="Times New Roman" w:hAnsi="Times New Roman" w:cs="Times New Roman"/>
        </w:rPr>
        <w:t xml:space="preserve">Caio Humberto </w:t>
      </w:r>
      <w:proofErr w:type="spellStart"/>
      <w:r w:rsidR="00ED0942">
        <w:rPr>
          <w:rFonts w:ascii="Times New Roman" w:hAnsi="Times New Roman" w:cs="Times New Roman"/>
        </w:rPr>
        <w:t>Barella</w:t>
      </w:r>
      <w:proofErr w:type="spellEnd"/>
      <w:r>
        <w:rPr>
          <w:rFonts w:ascii="Times New Roman" w:hAnsi="Times New Roman" w:cs="Times New Roman"/>
        </w:rPr>
        <w:t xml:space="preserve"> – </w:t>
      </w:r>
      <w:r w:rsidR="00ED0942">
        <w:rPr>
          <w:rFonts w:ascii="Times New Roman" w:hAnsi="Times New Roman" w:cs="Times New Roman"/>
        </w:rPr>
        <w:t>Assistente</w:t>
      </w:r>
      <w:r>
        <w:rPr>
          <w:rFonts w:ascii="Times New Roman" w:hAnsi="Times New Roman" w:cs="Times New Roman"/>
        </w:rPr>
        <w:t xml:space="preserve"> – matrícula 2</w:t>
      </w:r>
      <w:r w:rsidR="00ED0942">
        <w:rPr>
          <w:rFonts w:ascii="Times New Roman" w:hAnsi="Times New Roman" w:cs="Times New Roman"/>
        </w:rPr>
        <w:t>76</w:t>
      </w:r>
      <w:r>
        <w:rPr>
          <w:rFonts w:ascii="Times New Roman" w:hAnsi="Times New Roman" w:cs="Times New Roman"/>
        </w:rPr>
        <w:t xml:space="preserve">; </w:t>
      </w:r>
      <w:r w:rsidR="00ED0942">
        <w:rPr>
          <w:rFonts w:ascii="Times New Roman" w:hAnsi="Times New Roman" w:cs="Times New Roman"/>
        </w:rPr>
        <w:t xml:space="preserve">Joyce de Almeida Rosa – Assistente – matrícula 224; e </w:t>
      </w:r>
      <w:r w:rsidR="008327ED">
        <w:rPr>
          <w:rFonts w:ascii="Times New Roman" w:hAnsi="Times New Roman" w:cs="Times New Roman"/>
        </w:rPr>
        <w:t>Marcia Santana Carvalho Conceição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matrícula 2</w:t>
      </w:r>
      <w:r w:rsidR="008327ED">
        <w:rPr>
          <w:rFonts w:ascii="Times New Roman" w:hAnsi="Times New Roman" w:cs="Times New Roman"/>
        </w:rPr>
        <w:t>81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r w:rsidR="00ED0942">
        <w:rPr>
          <w:rFonts w:ascii="Times New Roman" w:hAnsi="Times New Roman" w:cs="Times New Roman"/>
        </w:rPr>
        <w:t>Márcia Santana Carvalho Conceição</w:t>
      </w:r>
      <w:r w:rsidR="002C7B4D">
        <w:rPr>
          <w:rFonts w:ascii="Times New Roman" w:hAnsi="Times New Roman" w:cs="Times New Roman"/>
        </w:rPr>
        <w:t>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>
        <w:rPr>
          <w:sz w:val="22"/>
          <w:szCs w:val="22"/>
        </w:rPr>
        <w:t xml:space="preserve">portaria até a entrega do parecer de que trata o art. 2º do presente ato normativo, momento </w:t>
      </w:r>
      <w:r>
        <w:rPr>
          <w:color w:val="000000"/>
          <w:sz w:val="22"/>
          <w:szCs w:val="22"/>
        </w:rPr>
        <w:t>esse em que a presente portaria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7º A presente portaria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ED0942">
        <w:rPr>
          <w:rFonts w:ascii="Times New Roman" w:hAnsi="Times New Roman" w:cs="Times New Roman"/>
        </w:rPr>
        <w:t>10 de agosto</w:t>
      </w:r>
      <w:r w:rsidR="004A3FAD">
        <w:rPr>
          <w:rFonts w:ascii="Times New Roman" w:hAnsi="Times New Roman" w:cs="Times New Roman"/>
        </w:rPr>
        <w:t xml:space="preserve"> de 2018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José Roberto </w:t>
      </w:r>
      <w:proofErr w:type="spellStart"/>
      <w:r>
        <w:rPr>
          <w:rFonts w:ascii="Times New Roman" w:hAnsi="Times New Roman" w:cs="Times New Roman"/>
          <w:b/>
        </w:rPr>
        <w:t>Geraldine</w:t>
      </w:r>
      <w:proofErr w:type="spellEnd"/>
      <w:r>
        <w:rPr>
          <w:rFonts w:ascii="Times New Roman" w:hAnsi="Times New Roman" w:cs="Times New Roman"/>
          <w:b/>
        </w:rPr>
        <w:t xml:space="preserve">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746B05">
      <w:headerReference w:type="default" r:id="rId8"/>
      <w:footerReference w:type="default" r:id="rId9"/>
      <w:pgSz w:w="11906" w:h="16838"/>
      <w:pgMar w:top="1843" w:right="1134" w:bottom="1701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11159097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677729423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D0942">
              <w:rPr>
                <w:sz w:val="18"/>
                <w:szCs w:val="18"/>
              </w:rPr>
              <w:t xml:space="preserve">Presidencial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ED0942">
              <w:rPr>
                <w:sz w:val="20"/>
                <w:szCs w:val="20"/>
              </w:rPr>
              <w:t>0</w:t>
            </w:r>
            <w:r w:rsidR="00A10E43">
              <w:rPr>
                <w:sz w:val="20"/>
                <w:szCs w:val="20"/>
              </w:rPr>
              <w:t>60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DE7482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DE7482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0E43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D0A59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A1D57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E7482"/>
    <w:rsid w:val="00DF3800"/>
    <w:rsid w:val="00E04743"/>
    <w:rsid w:val="00E31180"/>
    <w:rsid w:val="00E4002C"/>
    <w:rsid w:val="00E56533"/>
    <w:rsid w:val="00E57B9C"/>
    <w:rsid w:val="00E91ECD"/>
    <w:rsid w:val="00E92026"/>
    <w:rsid w:val="00E94CA2"/>
    <w:rsid w:val="00EB0D68"/>
    <w:rsid w:val="00EC6FE2"/>
    <w:rsid w:val="00ED0942"/>
    <w:rsid w:val="00EE707D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15865-F55A-4322-A6E4-1D641A3F5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843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4</cp:revision>
  <cp:lastPrinted>2018-08-14T12:45:00Z</cp:lastPrinted>
  <dcterms:created xsi:type="dcterms:W3CDTF">2018-08-14T12:45:00Z</dcterms:created>
  <dcterms:modified xsi:type="dcterms:W3CDTF">2018-08-14T12:46:00Z</dcterms:modified>
</cp:coreProperties>
</file>