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68B" w:rsidRPr="00A6170F" w:rsidRDefault="00D8068B" w:rsidP="000D176C">
      <w:pPr>
        <w:ind w:right="-7"/>
        <w:rPr>
          <w:b/>
          <w:bCs/>
          <w:sz w:val="22"/>
          <w:szCs w:val="22"/>
        </w:rPr>
      </w:pPr>
    </w:p>
    <w:p w:rsidR="00287E87" w:rsidRPr="00A6170F" w:rsidRDefault="008F2DA5" w:rsidP="00287E87">
      <w:pPr>
        <w:ind w:left="142"/>
        <w:contextualSpacing/>
        <w:jc w:val="center"/>
        <w:rPr>
          <w:b/>
          <w:sz w:val="22"/>
          <w:szCs w:val="22"/>
        </w:rPr>
      </w:pPr>
      <w:r w:rsidRPr="008F2DA5">
        <w:rPr>
          <w:b/>
          <w:sz w:val="22"/>
          <w:szCs w:val="22"/>
        </w:rPr>
        <w:t>PORTARIA PRESIDENCIAL</w:t>
      </w:r>
      <w:r w:rsidR="00287E87" w:rsidRPr="00A6170F">
        <w:rPr>
          <w:b/>
          <w:sz w:val="22"/>
          <w:szCs w:val="22"/>
        </w:rPr>
        <w:t xml:space="preserve"> CAU/SP </w:t>
      </w:r>
      <w:r w:rsidR="00287E87" w:rsidRPr="00201C87">
        <w:rPr>
          <w:b/>
          <w:sz w:val="22"/>
          <w:szCs w:val="22"/>
        </w:rPr>
        <w:t xml:space="preserve">Nº </w:t>
      </w:r>
      <w:r w:rsidR="00201C87" w:rsidRPr="00201C87">
        <w:rPr>
          <w:b/>
          <w:sz w:val="22"/>
          <w:szCs w:val="22"/>
        </w:rPr>
        <w:t>038</w:t>
      </w:r>
      <w:r w:rsidR="00287E87" w:rsidRPr="00201C87">
        <w:rPr>
          <w:b/>
          <w:sz w:val="22"/>
          <w:szCs w:val="22"/>
        </w:rPr>
        <w:t xml:space="preserve">, DE </w:t>
      </w:r>
      <w:r w:rsidR="00883570" w:rsidRPr="00201C87">
        <w:rPr>
          <w:b/>
          <w:sz w:val="22"/>
          <w:szCs w:val="22"/>
        </w:rPr>
        <w:t>25</w:t>
      </w:r>
      <w:r w:rsidR="00287E87" w:rsidRPr="00201C87">
        <w:rPr>
          <w:b/>
          <w:sz w:val="22"/>
          <w:szCs w:val="22"/>
        </w:rPr>
        <w:t xml:space="preserve"> DE </w:t>
      </w:r>
      <w:r w:rsidR="001602EA" w:rsidRPr="00201C87">
        <w:rPr>
          <w:b/>
          <w:sz w:val="22"/>
          <w:szCs w:val="22"/>
        </w:rPr>
        <w:t>ABRIL</w:t>
      </w:r>
      <w:r w:rsidR="00287E87" w:rsidRPr="00201C87">
        <w:rPr>
          <w:b/>
          <w:sz w:val="22"/>
          <w:szCs w:val="22"/>
        </w:rPr>
        <w:t xml:space="preserve"> </w:t>
      </w:r>
      <w:r w:rsidR="00287E87" w:rsidRPr="00A6170F">
        <w:rPr>
          <w:b/>
          <w:sz w:val="22"/>
          <w:szCs w:val="22"/>
        </w:rPr>
        <w:t>DE 201</w:t>
      </w:r>
      <w:r w:rsidR="001602EA" w:rsidRPr="00A6170F">
        <w:rPr>
          <w:b/>
          <w:sz w:val="22"/>
          <w:szCs w:val="22"/>
        </w:rPr>
        <w:t>8</w:t>
      </w:r>
      <w:r w:rsidR="00287E87" w:rsidRPr="00A6170F">
        <w:rPr>
          <w:b/>
          <w:sz w:val="22"/>
          <w:szCs w:val="22"/>
        </w:rPr>
        <w:t>.</w:t>
      </w:r>
    </w:p>
    <w:p w:rsidR="00287E87" w:rsidRPr="00A6170F" w:rsidRDefault="00287E87" w:rsidP="00287E87">
      <w:pPr>
        <w:ind w:left="4111"/>
        <w:contextualSpacing/>
        <w:jc w:val="both"/>
        <w:rPr>
          <w:b/>
          <w:sz w:val="22"/>
          <w:szCs w:val="22"/>
        </w:rPr>
      </w:pPr>
    </w:p>
    <w:p w:rsidR="00287E87" w:rsidRPr="00A6170F" w:rsidRDefault="00287E87" w:rsidP="00287E87">
      <w:pPr>
        <w:ind w:left="4820"/>
        <w:contextualSpacing/>
        <w:jc w:val="both"/>
        <w:rPr>
          <w:sz w:val="22"/>
          <w:szCs w:val="22"/>
        </w:rPr>
      </w:pPr>
    </w:p>
    <w:p w:rsidR="00287E87" w:rsidRPr="00A6170F" w:rsidRDefault="00287E87" w:rsidP="00287E87">
      <w:pPr>
        <w:ind w:left="4820"/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Institui a comissão de Sindicância, para apuração de fatos e eventuais responsabilidades no Processo Administrativo de Sindicância Investigativa nº </w:t>
      </w:r>
      <w:r w:rsidR="001602EA" w:rsidRPr="00A6170F">
        <w:rPr>
          <w:sz w:val="22"/>
          <w:szCs w:val="22"/>
        </w:rPr>
        <w:t>001</w:t>
      </w:r>
      <w:r w:rsidRPr="00A6170F">
        <w:rPr>
          <w:sz w:val="22"/>
          <w:szCs w:val="22"/>
        </w:rPr>
        <w:t>/201</w:t>
      </w:r>
      <w:r w:rsidR="001602EA" w:rsidRPr="00A6170F">
        <w:rPr>
          <w:sz w:val="22"/>
          <w:szCs w:val="22"/>
        </w:rPr>
        <w:t>8</w:t>
      </w:r>
      <w:r w:rsidRPr="00A6170F">
        <w:rPr>
          <w:sz w:val="22"/>
          <w:szCs w:val="22"/>
        </w:rPr>
        <w:t xml:space="preserve"> e nomeia seus membros.</w:t>
      </w:r>
    </w:p>
    <w:p w:rsidR="00287E87" w:rsidRPr="00A6170F" w:rsidRDefault="00287E87" w:rsidP="00287E87">
      <w:pPr>
        <w:ind w:left="4820"/>
        <w:contextualSpacing/>
        <w:jc w:val="both"/>
        <w:rPr>
          <w:sz w:val="22"/>
          <w:szCs w:val="22"/>
        </w:rPr>
      </w:pPr>
    </w:p>
    <w:p w:rsidR="00287E87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O Presidente do Conselho de Arquitetura e Urbanismo de São Paulo-CAU/SP, no uso das atribuições legais previstas no artigo 35, inciso III, da Lei nº 12.378/2010, e ainda com fundamento nas disposições contidas no </w:t>
      </w:r>
      <w:r w:rsidRPr="001D06BF">
        <w:rPr>
          <w:sz w:val="22"/>
          <w:szCs w:val="22"/>
        </w:rPr>
        <w:t xml:space="preserve">artigo </w:t>
      </w:r>
      <w:r w:rsidR="001D06BF" w:rsidRPr="001D06BF">
        <w:rPr>
          <w:sz w:val="22"/>
          <w:szCs w:val="22"/>
        </w:rPr>
        <w:t>155</w:t>
      </w:r>
      <w:r w:rsidRPr="001D06BF">
        <w:rPr>
          <w:sz w:val="22"/>
          <w:szCs w:val="22"/>
        </w:rPr>
        <w:t xml:space="preserve">, </w:t>
      </w:r>
      <w:r w:rsidR="001D06BF" w:rsidRPr="001D06BF">
        <w:rPr>
          <w:sz w:val="22"/>
          <w:szCs w:val="22"/>
        </w:rPr>
        <w:t xml:space="preserve">inciso XLV, do </w:t>
      </w:r>
      <w:r w:rsidRPr="001D06BF">
        <w:rPr>
          <w:sz w:val="22"/>
          <w:szCs w:val="22"/>
        </w:rPr>
        <w:t>Regimento Interno do CAU/SP, e ainda</w:t>
      </w:r>
    </w:p>
    <w:p w:rsidR="00543D2B" w:rsidRDefault="00543D2B" w:rsidP="00287E87">
      <w:pPr>
        <w:contextualSpacing/>
        <w:jc w:val="both"/>
        <w:rPr>
          <w:sz w:val="22"/>
          <w:szCs w:val="22"/>
        </w:rPr>
      </w:pPr>
    </w:p>
    <w:p w:rsidR="00543D2B" w:rsidRDefault="00543D2B" w:rsidP="00287E87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Considerando a Portaria CAU/SP nº 109, de 25 de outubro de 2016, que aprova o Manual Prático de Processo de Sindicância Investigativa que regulamenta os procedimentos para instauração e apuração de fatos e possíveis responsabilidades, no âmbito do Conselho de Arquitetura e Urbanismo de São Paulo – CAU/SP, e dá outras providências;</w:t>
      </w: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>Considerando a decisão do Sr</w:t>
      </w:r>
      <w:r w:rsidR="001602EA" w:rsidRPr="00A6170F">
        <w:rPr>
          <w:sz w:val="22"/>
          <w:szCs w:val="22"/>
        </w:rPr>
        <w:t>.</w:t>
      </w:r>
      <w:r w:rsidR="009876E8" w:rsidRPr="00A6170F">
        <w:rPr>
          <w:sz w:val="22"/>
          <w:szCs w:val="22"/>
        </w:rPr>
        <w:t xml:space="preserve"> Presidente do CAU/SP que determinou </w:t>
      </w:r>
      <w:r w:rsidRPr="00A6170F">
        <w:rPr>
          <w:sz w:val="22"/>
          <w:szCs w:val="22"/>
        </w:rPr>
        <w:t>a abertura de Processo Administrativo de Sindicância Investigativa</w:t>
      </w:r>
      <w:r w:rsidR="009876E8" w:rsidRPr="00A6170F">
        <w:rPr>
          <w:sz w:val="22"/>
          <w:szCs w:val="22"/>
        </w:rPr>
        <w:t>,</w:t>
      </w:r>
      <w:r w:rsidRPr="00A6170F">
        <w:rPr>
          <w:sz w:val="22"/>
          <w:szCs w:val="22"/>
        </w:rPr>
        <w:t xml:space="preserve"> em virtude d</w:t>
      </w:r>
      <w:r w:rsidR="009876E8" w:rsidRPr="00A6170F">
        <w:rPr>
          <w:sz w:val="22"/>
          <w:szCs w:val="22"/>
        </w:rPr>
        <w:t>a</w:t>
      </w:r>
      <w:r w:rsidRPr="00A6170F">
        <w:rPr>
          <w:sz w:val="22"/>
          <w:szCs w:val="22"/>
        </w:rPr>
        <w:t xml:space="preserve"> </w:t>
      </w:r>
      <w:r w:rsidR="009876E8" w:rsidRPr="00A6170F">
        <w:rPr>
          <w:sz w:val="22"/>
          <w:szCs w:val="22"/>
        </w:rPr>
        <w:t>possibilidade de irregularidades em Processo de Execução Fiscal, noticiada por meio do Memorando n.º 120/2018/CAUSP-JUR, de 26 de fevereiro de 2018</w:t>
      </w:r>
      <w:r w:rsidRPr="00A6170F">
        <w:rPr>
          <w:sz w:val="22"/>
          <w:szCs w:val="22"/>
        </w:rPr>
        <w:t>;</w:t>
      </w: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  <w:bookmarkStart w:id="0" w:name="_GoBack"/>
      <w:bookmarkEnd w:id="0"/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>Considerando o Memorando</w:t>
      </w:r>
      <w:r w:rsidR="009876E8" w:rsidRPr="00A6170F">
        <w:rPr>
          <w:sz w:val="22"/>
          <w:szCs w:val="22"/>
        </w:rPr>
        <w:t xml:space="preserve"> n.º 053/2018 </w:t>
      </w:r>
      <w:r w:rsidRPr="00A6170F">
        <w:rPr>
          <w:sz w:val="22"/>
          <w:szCs w:val="22"/>
        </w:rPr>
        <w:t xml:space="preserve">CAU/SP </w:t>
      </w:r>
      <w:r w:rsidR="009876E8" w:rsidRPr="00A6170F">
        <w:rPr>
          <w:sz w:val="22"/>
          <w:szCs w:val="22"/>
        </w:rPr>
        <w:t>RH</w:t>
      </w:r>
      <w:r w:rsidRPr="00A6170F">
        <w:rPr>
          <w:sz w:val="22"/>
          <w:szCs w:val="22"/>
        </w:rPr>
        <w:t xml:space="preserve">, de </w:t>
      </w:r>
      <w:r w:rsidR="009876E8" w:rsidRPr="00A6170F">
        <w:rPr>
          <w:sz w:val="22"/>
          <w:szCs w:val="22"/>
        </w:rPr>
        <w:t>06</w:t>
      </w:r>
      <w:r w:rsidRPr="00A6170F">
        <w:rPr>
          <w:sz w:val="22"/>
          <w:szCs w:val="22"/>
        </w:rPr>
        <w:t xml:space="preserve"> de </w:t>
      </w:r>
      <w:r w:rsidR="009876E8" w:rsidRPr="00A6170F">
        <w:rPr>
          <w:sz w:val="22"/>
          <w:szCs w:val="22"/>
        </w:rPr>
        <w:t>abril</w:t>
      </w:r>
      <w:r w:rsidRPr="00A6170F">
        <w:rPr>
          <w:sz w:val="22"/>
          <w:szCs w:val="22"/>
        </w:rPr>
        <w:t xml:space="preserve"> de 201</w:t>
      </w:r>
      <w:r w:rsidR="009876E8" w:rsidRPr="00A6170F">
        <w:rPr>
          <w:sz w:val="22"/>
          <w:szCs w:val="22"/>
        </w:rPr>
        <w:t>8</w:t>
      </w:r>
      <w:r w:rsidRPr="00A6170F">
        <w:rPr>
          <w:sz w:val="22"/>
          <w:szCs w:val="22"/>
        </w:rPr>
        <w:t>, o qual traz as sugestões d</w:t>
      </w:r>
      <w:r w:rsidR="009876E8" w:rsidRPr="00A6170F">
        <w:rPr>
          <w:sz w:val="22"/>
          <w:szCs w:val="22"/>
        </w:rPr>
        <w:t xml:space="preserve">e </w:t>
      </w:r>
      <w:r w:rsidRPr="00A6170F">
        <w:rPr>
          <w:sz w:val="22"/>
          <w:szCs w:val="22"/>
        </w:rPr>
        <w:t>nomes para a composição da Comissão;</w:t>
      </w: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</w:p>
    <w:p w:rsidR="00287E87" w:rsidRPr="00A6170F" w:rsidRDefault="00287E87" w:rsidP="00287E87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>RESOLVE:</w:t>
      </w:r>
    </w:p>
    <w:p w:rsidR="00287E87" w:rsidRDefault="00287E87" w:rsidP="00287E87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ab/>
      </w:r>
    </w:p>
    <w:p w:rsidR="00A6170F" w:rsidRPr="00A6170F" w:rsidRDefault="00A6170F" w:rsidP="00287E87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>Art. 1º Instituir uma Comissão de Sindicância para apuração por meio d</w:t>
      </w:r>
      <w:r w:rsidR="009876E8" w:rsidRPr="00A6170F">
        <w:rPr>
          <w:sz w:val="22"/>
          <w:szCs w:val="22"/>
        </w:rPr>
        <w:t>o</w:t>
      </w:r>
      <w:r w:rsidRPr="00A6170F">
        <w:rPr>
          <w:sz w:val="22"/>
          <w:szCs w:val="22"/>
        </w:rPr>
        <w:t xml:space="preserve"> Processo Administrativo de Sindicância Investigativa nº 00</w:t>
      </w:r>
      <w:r w:rsidR="009876E8" w:rsidRPr="00A6170F">
        <w:rPr>
          <w:sz w:val="22"/>
          <w:szCs w:val="22"/>
        </w:rPr>
        <w:t>1</w:t>
      </w:r>
      <w:r w:rsidRPr="00A6170F">
        <w:rPr>
          <w:sz w:val="22"/>
          <w:szCs w:val="22"/>
        </w:rPr>
        <w:t>/201</w:t>
      </w:r>
      <w:r w:rsidR="009876E8" w:rsidRPr="00A6170F">
        <w:rPr>
          <w:sz w:val="22"/>
          <w:szCs w:val="22"/>
        </w:rPr>
        <w:t>8</w:t>
      </w:r>
      <w:r w:rsidRPr="00A6170F">
        <w:rPr>
          <w:sz w:val="22"/>
          <w:szCs w:val="22"/>
        </w:rPr>
        <w:t xml:space="preserve">, no prazo de 30 (trinta) dias, dos fatos e eventuais responsabilidades </w:t>
      </w:r>
      <w:r w:rsidR="009876E8" w:rsidRPr="00A6170F">
        <w:rPr>
          <w:sz w:val="22"/>
          <w:szCs w:val="22"/>
        </w:rPr>
        <w:t>relacionado</w:t>
      </w:r>
      <w:r w:rsidRPr="00A6170F">
        <w:rPr>
          <w:sz w:val="22"/>
          <w:szCs w:val="22"/>
        </w:rPr>
        <w:t xml:space="preserve">s à conduta praticada por </w:t>
      </w:r>
      <w:proofErr w:type="gramStart"/>
      <w:r w:rsidRPr="00A6170F">
        <w:rPr>
          <w:sz w:val="22"/>
          <w:szCs w:val="22"/>
        </w:rPr>
        <w:t>empregado(</w:t>
      </w:r>
      <w:proofErr w:type="gramEnd"/>
      <w:r w:rsidRPr="00A6170F">
        <w:rPr>
          <w:sz w:val="22"/>
          <w:szCs w:val="22"/>
        </w:rPr>
        <w:t xml:space="preserve">s) deste Conselho Profissional, noticiados por meio </w:t>
      </w:r>
      <w:r w:rsidR="009876E8" w:rsidRPr="00A6170F">
        <w:rPr>
          <w:sz w:val="22"/>
          <w:szCs w:val="22"/>
        </w:rPr>
        <w:t>do Memorando n.º 120/2018/CAUSP-JUR, de 26 de fevereiro de 2018</w:t>
      </w:r>
      <w:r w:rsidRPr="00A6170F">
        <w:rPr>
          <w:sz w:val="22"/>
          <w:szCs w:val="22"/>
        </w:rPr>
        <w:t>.</w:t>
      </w:r>
    </w:p>
    <w:p w:rsidR="00287E87" w:rsidRPr="00A6170F" w:rsidRDefault="00287E87" w:rsidP="00287E87">
      <w:pPr>
        <w:spacing w:line="23" w:lineRule="atLeast"/>
        <w:jc w:val="both"/>
        <w:rPr>
          <w:b/>
          <w:sz w:val="22"/>
          <w:szCs w:val="22"/>
        </w:rPr>
      </w:pP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Art.2º Nomear, para composição da Comissão de Sindicância instituída por esta Portaria, os seguintes empregados: </w:t>
      </w:r>
      <w:r w:rsidR="009876E8" w:rsidRPr="00A6170F">
        <w:rPr>
          <w:sz w:val="22"/>
          <w:szCs w:val="22"/>
        </w:rPr>
        <w:t xml:space="preserve">Fernanda </w:t>
      </w:r>
      <w:proofErr w:type="spellStart"/>
      <w:r w:rsidR="009876E8" w:rsidRPr="00A6170F">
        <w:rPr>
          <w:sz w:val="22"/>
          <w:szCs w:val="22"/>
        </w:rPr>
        <w:t>Naccaratto</w:t>
      </w:r>
      <w:proofErr w:type="spellEnd"/>
      <w:r w:rsidR="009876E8" w:rsidRPr="00A6170F">
        <w:rPr>
          <w:sz w:val="22"/>
          <w:szCs w:val="22"/>
        </w:rPr>
        <w:t xml:space="preserve"> Oliveira Leite</w:t>
      </w:r>
      <w:r w:rsidRPr="00A6170F">
        <w:rPr>
          <w:sz w:val="22"/>
          <w:szCs w:val="22"/>
        </w:rPr>
        <w:t xml:space="preserve"> – matrícula </w:t>
      </w:r>
      <w:r w:rsidR="009876E8" w:rsidRPr="00A6170F">
        <w:rPr>
          <w:sz w:val="22"/>
          <w:szCs w:val="22"/>
        </w:rPr>
        <w:t>279</w:t>
      </w:r>
      <w:r w:rsidRPr="00A6170F">
        <w:rPr>
          <w:sz w:val="22"/>
          <w:szCs w:val="22"/>
        </w:rPr>
        <w:t xml:space="preserve"> – </w:t>
      </w:r>
      <w:r w:rsidR="009876E8" w:rsidRPr="00A6170F">
        <w:rPr>
          <w:sz w:val="22"/>
          <w:szCs w:val="22"/>
        </w:rPr>
        <w:t>Analista III – Área Técnica/Fiscalização</w:t>
      </w:r>
      <w:r w:rsidRPr="00A6170F">
        <w:rPr>
          <w:sz w:val="22"/>
          <w:szCs w:val="22"/>
        </w:rPr>
        <w:t xml:space="preserve">; </w:t>
      </w:r>
      <w:r w:rsidR="009876E8" w:rsidRPr="00A6170F">
        <w:rPr>
          <w:sz w:val="22"/>
          <w:szCs w:val="22"/>
        </w:rPr>
        <w:t>Julian Moya Gomez</w:t>
      </w:r>
      <w:r w:rsidRPr="00A6170F">
        <w:rPr>
          <w:sz w:val="22"/>
          <w:szCs w:val="22"/>
        </w:rPr>
        <w:t xml:space="preserve"> – matrícula </w:t>
      </w:r>
      <w:r w:rsidR="009876E8" w:rsidRPr="00A6170F">
        <w:rPr>
          <w:sz w:val="22"/>
          <w:szCs w:val="22"/>
        </w:rPr>
        <w:t>226</w:t>
      </w:r>
      <w:r w:rsidRPr="00A6170F">
        <w:rPr>
          <w:sz w:val="22"/>
          <w:szCs w:val="22"/>
        </w:rPr>
        <w:t xml:space="preserve"> – </w:t>
      </w:r>
      <w:r w:rsidR="009876E8" w:rsidRPr="00A6170F">
        <w:rPr>
          <w:sz w:val="22"/>
          <w:szCs w:val="22"/>
        </w:rPr>
        <w:t>Analista I – Área Administrativa/TI;</w:t>
      </w:r>
      <w:r w:rsidRPr="00A6170F">
        <w:rPr>
          <w:sz w:val="22"/>
          <w:szCs w:val="22"/>
        </w:rPr>
        <w:t xml:space="preserve"> e </w:t>
      </w:r>
      <w:r w:rsidR="009876E8" w:rsidRPr="00A6170F">
        <w:rPr>
          <w:sz w:val="22"/>
          <w:szCs w:val="22"/>
        </w:rPr>
        <w:t>Marcelo Lenk</w:t>
      </w:r>
      <w:r w:rsidRPr="00A6170F">
        <w:rPr>
          <w:sz w:val="22"/>
          <w:szCs w:val="22"/>
        </w:rPr>
        <w:t xml:space="preserve"> – matrícula </w:t>
      </w:r>
      <w:r w:rsidR="009876E8" w:rsidRPr="00A6170F">
        <w:rPr>
          <w:sz w:val="22"/>
          <w:szCs w:val="22"/>
        </w:rPr>
        <w:t>207</w:t>
      </w:r>
      <w:r w:rsidRPr="00A6170F">
        <w:rPr>
          <w:sz w:val="22"/>
          <w:szCs w:val="22"/>
        </w:rPr>
        <w:t xml:space="preserve"> – Assistente</w:t>
      </w:r>
      <w:r w:rsidR="009876E8" w:rsidRPr="00A6170F">
        <w:rPr>
          <w:sz w:val="22"/>
          <w:szCs w:val="22"/>
        </w:rPr>
        <w:t xml:space="preserve"> – Área Administrativa/Patrimônio</w:t>
      </w:r>
      <w:r w:rsidRPr="00A6170F">
        <w:rPr>
          <w:sz w:val="22"/>
          <w:szCs w:val="22"/>
        </w:rPr>
        <w:t>.</w:t>
      </w: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Parágrafo único: Para as funções de Presidente da Comissão de Sindicância </w:t>
      </w:r>
      <w:r w:rsidR="009876E8" w:rsidRPr="00A6170F">
        <w:rPr>
          <w:sz w:val="22"/>
          <w:szCs w:val="22"/>
        </w:rPr>
        <w:t>fica designada</w:t>
      </w:r>
      <w:r w:rsidRPr="00A6170F">
        <w:rPr>
          <w:sz w:val="22"/>
          <w:szCs w:val="22"/>
        </w:rPr>
        <w:t xml:space="preserve"> a funcionária </w:t>
      </w:r>
      <w:r w:rsidR="009876E8" w:rsidRPr="00A6170F">
        <w:rPr>
          <w:sz w:val="22"/>
          <w:szCs w:val="22"/>
        </w:rPr>
        <w:t xml:space="preserve">Fernanda </w:t>
      </w:r>
      <w:proofErr w:type="spellStart"/>
      <w:r w:rsidR="009876E8" w:rsidRPr="00A6170F">
        <w:rPr>
          <w:sz w:val="22"/>
          <w:szCs w:val="22"/>
        </w:rPr>
        <w:t>Naccaratto</w:t>
      </w:r>
      <w:proofErr w:type="spellEnd"/>
      <w:r w:rsidR="009876E8" w:rsidRPr="00A6170F">
        <w:rPr>
          <w:sz w:val="22"/>
          <w:szCs w:val="22"/>
        </w:rPr>
        <w:t xml:space="preserve"> Oliveira Leite</w:t>
      </w:r>
      <w:r w:rsidRPr="00A6170F">
        <w:rPr>
          <w:sz w:val="22"/>
          <w:szCs w:val="22"/>
        </w:rPr>
        <w:t>.</w:t>
      </w: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>Art. 3º</w:t>
      </w:r>
      <w:r w:rsidRPr="00A6170F">
        <w:rPr>
          <w:b/>
          <w:sz w:val="22"/>
          <w:szCs w:val="22"/>
        </w:rPr>
        <w:t xml:space="preserve"> </w:t>
      </w:r>
      <w:r w:rsidRPr="00A6170F">
        <w:rPr>
          <w:sz w:val="22"/>
          <w:szCs w:val="22"/>
        </w:rPr>
        <w:t>As nomeações ora realizadas são específicas para atendimento do Processo Administrativo de Sindicância Investigativa nº 00</w:t>
      </w:r>
      <w:r w:rsidR="00A6170F" w:rsidRPr="00A6170F">
        <w:rPr>
          <w:sz w:val="22"/>
          <w:szCs w:val="22"/>
        </w:rPr>
        <w:t>1</w:t>
      </w:r>
      <w:r w:rsidRPr="00A6170F">
        <w:rPr>
          <w:sz w:val="22"/>
          <w:szCs w:val="22"/>
        </w:rPr>
        <w:t>/201</w:t>
      </w:r>
      <w:r w:rsidR="00A6170F" w:rsidRPr="00A6170F">
        <w:rPr>
          <w:sz w:val="22"/>
          <w:szCs w:val="22"/>
        </w:rPr>
        <w:t>8</w:t>
      </w:r>
      <w:r w:rsidRPr="00A6170F">
        <w:rPr>
          <w:sz w:val="22"/>
          <w:szCs w:val="22"/>
        </w:rPr>
        <w:t>, perdendo seu efeito, após o encerramento do mesmo, momento no qual a presente Portaria estará automaticamente revogada.</w:t>
      </w: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>Art. 4º Esta Portaria entra em vigor na data de sua assinatura.</w:t>
      </w: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</w:p>
    <w:p w:rsidR="00287E87" w:rsidRPr="00201C87" w:rsidRDefault="00287E87" w:rsidP="00543D2B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  <w:t>São Paulo</w:t>
      </w:r>
      <w:r w:rsidRPr="00201C87">
        <w:rPr>
          <w:sz w:val="22"/>
          <w:szCs w:val="22"/>
        </w:rPr>
        <w:t xml:space="preserve">, </w:t>
      </w:r>
      <w:r w:rsidR="00883570" w:rsidRPr="00201C87">
        <w:rPr>
          <w:sz w:val="22"/>
          <w:szCs w:val="22"/>
        </w:rPr>
        <w:t>25</w:t>
      </w:r>
      <w:r w:rsidRPr="00201C87">
        <w:rPr>
          <w:sz w:val="22"/>
          <w:szCs w:val="22"/>
        </w:rPr>
        <w:t xml:space="preserve"> de </w:t>
      </w:r>
      <w:r w:rsidR="00A6170F" w:rsidRPr="00201C87">
        <w:rPr>
          <w:sz w:val="22"/>
          <w:szCs w:val="22"/>
        </w:rPr>
        <w:t>abril</w:t>
      </w:r>
      <w:r w:rsidRPr="00201C87">
        <w:rPr>
          <w:sz w:val="22"/>
          <w:szCs w:val="22"/>
        </w:rPr>
        <w:t xml:space="preserve"> de 201</w:t>
      </w:r>
      <w:r w:rsidR="00A6170F" w:rsidRPr="00201C87">
        <w:rPr>
          <w:sz w:val="22"/>
          <w:szCs w:val="22"/>
        </w:rPr>
        <w:t>8</w:t>
      </w:r>
      <w:r w:rsidRPr="00201C87">
        <w:rPr>
          <w:sz w:val="22"/>
          <w:szCs w:val="22"/>
        </w:rPr>
        <w:t>.</w:t>
      </w:r>
    </w:p>
    <w:p w:rsidR="00287E87" w:rsidRPr="00201C87" w:rsidRDefault="00287E87" w:rsidP="00287E87">
      <w:pPr>
        <w:contextualSpacing/>
        <w:jc w:val="center"/>
        <w:rPr>
          <w:sz w:val="22"/>
          <w:szCs w:val="22"/>
        </w:rPr>
      </w:pPr>
    </w:p>
    <w:p w:rsidR="00201C87" w:rsidRPr="00A6170F" w:rsidRDefault="00201C87" w:rsidP="00287E87">
      <w:pPr>
        <w:contextualSpacing/>
        <w:jc w:val="center"/>
        <w:rPr>
          <w:sz w:val="22"/>
          <w:szCs w:val="22"/>
        </w:rPr>
      </w:pPr>
    </w:p>
    <w:p w:rsidR="00A6170F" w:rsidRPr="00A6170F" w:rsidRDefault="00A6170F" w:rsidP="00A6170F">
      <w:pPr>
        <w:ind w:right="-7"/>
        <w:jc w:val="center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 xml:space="preserve">José Roberto </w:t>
      </w:r>
      <w:proofErr w:type="spellStart"/>
      <w:r w:rsidRPr="00A6170F">
        <w:rPr>
          <w:b/>
          <w:sz w:val="22"/>
          <w:szCs w:val="22"/>
        </w:rPr>
        <w:t>Geraldine</w:t>
      </w:r>
      <w:proofErr w:type="spellEnd"/>
      <w:r w:rsidRPr="00A6170F">
        <w:rPr>
          <w:b/>
          <w:sz w:val="22"/>
          <w:szCs w:val="22"/>
        </w:rPr>
        <w:t xml:space="preserve"> Junior</w:t>
      </w:r>
    </w:p>
    <w:p w:rsidR="00B61D08" w:rsidRPr="000A18AF" w:rsidRDefault="00A6170F" w:rsidP="00114BFC">
      <w:pPr>
        <w:ind w:right="-7"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Presidente do CAU/SP</w:t>
      </w:r>
    </w:p>
    <w:sectPr w:rsidR="00B61D08" w:rsidRPr="000A18AF" w:rsidSect="00114BFC">
      <w:headerReference w:type="default" r:id="rId7"/>
      <w:footerReference w:type="default" r:id="rId8"/>
      <w:pgSz w:w="11900" w:h="16840"/>
      <w:pgMar w:top="1418" w:right="1134" w:bottom="1418" w:left="1701" w:header="720" w:footer="62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F5F" w:rsidRDefault="00230F5F">
      <w:r>
        <w:separator/>
      </w:r>
    </w:p>
  </w:endnote>
  <w:endnote w:type="continuationSeparator" w:id="0">
    <w:p w:rsidR="00230F5F" w:rsidRDefault="00230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893920863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499201057"/>
          <w:docPartObj>
            <w:docPartGallery w:val="Page Numbers (Top of Page)"/>
            <w:docPartUnique/>
          </w:docPartObj>
        </w:sdtPr>
        <w:sdtEndPr/>
        <w:sdtContent>
          <w:p w:rsidR="00F46C58" w:rsidRPr="00201C87" w:rsidRDefault="001602EA" w:rsidP="001602EA">
            <w:pPr>
              <w:pStyle w:val="Rodap"/>
              <w:jc w:val="right"/>
              <w:rPr>
                <w:sz w:val="18"/>
                <w:szCs w:val="18"/>
              </w:rPr>
            </w:pPr>
            <w:r w:rsidRPr="00201C87">
              <w:rPr>
                <w:sz w:val="18"/>
                <w:szCs w:val="18"/>
              </w:rPr>
              <w:t>P</w:t>
            </w:r>
            <w:r w:rsidR="00F46C58" w:rsidRPr="00201C87">
              <w:rPr>
                <w:sz w:val="18"/>
                <w:szCs w:val="18"/>
              </w:rPr>
              <w:t xml:space="preserve">ortaria </w:t>
            </w:r>
            <w:r w:rsidR="008F2DA5" w:rsidRPr="008F2DA5">
              <w:rPr>
                <w:sz w:val="18"/>
                <w:szCs w:val="18"/>
              </w:rPr>
              <w:t>Presidencial</w:t>
            </w:r>
            <w:r w:rsidR="008F2DA5" w:rsidRPr="00201C87">
              <w:rPr>
                <w:sz w:val="18"/>
                <w:szCs w:val="18"/>
              </w:rPr>
              <w:t xml:space="preserve"> </w:t>
            </w:r>
            <w:r w:rsidR="00F46C58" w:rsidRPr="00201C87">
              <w:rPr>
                <w:sz w:val="18"/>
                <w:szCs w:val="18"/>
              </w:rPr>
              <w:t xml:space="preserve">CAU/SP nº </w:t>
            </w:r>
            <w:r w:rsidR="00201C87" w:rsidRPr="00201C87">
              <w:rPr>
                <w:sz w:val="18"/>
                <w:szCs w:val="18"/>
              </w:rPr>
              <w:t>038</w:t>
            </w:r>
            <w:r w:rsidR="00F46C58" w:rsidRPr="00201C87">
              <w:rPr>
                <w:sz w:val="18"/>
                <w:szCs w:val="18"/>
              </w:rPr>
              <w:t>/201</w:t>
            </w:r>
            <w:r w:rsidR="00A6170F" w:rsidRPr="00201C87">
              <w:rPr>
                <w:sz w:val="18"/>
                <w:szCs w:val="18"/>
              </w:rPr>
              <w:t>8</w:t>
            </w:r>
            <w:r w:rsidR="00F46C58" w:rsidRPr="00201C87">
              <w:rPr>
                <w:sz w:val="18"/>
                <w:szCs w:val="18"/>
              </w:rPr>
              <w:t xml:space="preserve"> - Página </w:t>
            </w:r>
            <w:r w:rsidR="00F46C58" w:rsidRPr="00201C87">
              <w:rPr>
                <w:b/>
                <w:bCs/>
                <w:sz w:val="18"/>
                <w:szCs w:val="18"/>
              </w:rPr>
              <w:fldChar w:fldCharType="begin"/>
            </w:r>
            <w:r w:rsidR="00F46C58" w:rsidRPr="00201C87">
              <w:rPr>
                <w:b/>
                <w:bCs/>
                <w:sz w:val="18"/>
                <w:szCs w:val="18"/>
              </w:rPr>
              <w:instrText>PAGE</w:instrText>
            </w:r>
            <w:r w:rsidR="00F46C58" w:rsidRPr="00201C87">
              <w:rPr>
                <w:b/>
                <w:bCs/>
                <w:sz w:val="18"/>
                <w:szCs w:val="18"/>
              </w:rPr>
              <w:fldChar w:fldCharType="separate"/>
            </w:r>
            <w:r w:rsidR="008F2DA5">
              <w:rPr>
                <w:b/>
                <w:bCs/>
                <w:noProof/>
                <w:sz w:val="18"/>
                <w:szCs w:val="18"/>
              </w:rPr>
              <w:t>1</w:t>
            </w:r>
            <w:r w:rsidR="00F46C58" w:rsidRPr="00201C87">
              <w:rPr>
                <w:b/>
                <w:bCs/>
                <w:sz w:val="18"/>
                <w:szCs w:val="18"/>
              </w:rPr>
              <w:fldChar w:fldCharType="end"/>
            </w:r>
            <w:r w:rsidR="00F46C58" w:rsidRPr="00201C87">
              <w:rPr>
                <w:sz w:val="18"/>
                <w:szCs w:val="18"/>
              </w:rPr>
              <w:t xml:space="preserve"> de </w:t>
            </w:r>
            <w:r w:rsidR="00F46C58" w:rsidRPr="00201C87">
              <w:rPr>
                <w:b/>
                <w:bCs/>
                <w:sz w:val="18"/>
                <w:szCs w:val="18"/>
              </w:rPr>
              <w:fldChar w:fldCharType="begin"/>
            </w:r>
            <w:r w:rsidR="00F46C58" w:rsidRPr="00201C87">
              <w:rPr>
                <w:b/>
                <w:bCs/>
                <w:sz w:val="18"/>
                <w:szCs w:val="18"/>
              </w:rPr>
              <w:instrText>NUMPAGES</w:instrText>
            </w:r>
            <w:r w:rsidR="00F46C58" w:rsidRPr="00201C87">
              <w:rPr>
                <w:b/>
                <w:bCs/>
                <w:sz w:val="18"/>
                <w:szCs w:val="18"/>
              </w:rPr>
              <w:fldChar w:fldCharType="separate"/>
            </w:r>
            <w:r w:rsidR="008F2DA5">
              <w:rPr>
                <w:b/>
                <w:bCs/>
                <w:noProof/>
                <w:sz w:val="18"/>
                <w:szCs w:val="18"/>
              </w:rPr>
              <w:t>1</w:t>
            </w:r>
            <w:r w:rsidR="00F46C58" w:rsidRPr="00201C87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A479B" w:rsidRPr="00201C87" w:rsidRDefault="00EA479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F5F" w:rsidRDefault="00230F5F">
      <w:r>
        <w:separator/>
      </w:r>
    </w:p>
  </w:footnote>
  <w:footnote w:type="continuationSeparator" w:id="0">
    <w:p w:rsidR="00230F5F" w:rsidRDefault="00230F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579" w:rsidRDefault="001602EA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-457200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188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2FFBF5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747A58"/>
    <w:multiLevelType w:val="hybridMultilevel"/>
    <w:tmpl w:val="32601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60326"/>
    <w:multiLevelType w:val="hybridMultilevel"/>
    <w:tmpl w:val="779C3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428A6CF7"/>
    <w:multiLevelType w:val="hybridMultilevel"/>
    <w:tmpl w:val="D9C635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8"/>
  </w:num>
  <w:num w:numId="5">
    <w:abstractNumId w:val="1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6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7"/>
  </w:num>
  <w:num w:numId="15">
    <w:abstractNumId w:val="11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58369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2B"/>
    <w:rsid w:val="0000777A"/>
    <w:rsid w:val="0001127A"/>
    <w:rsid w:val="00011579"/>
    <w:rsid w:val="000146BE"/>
    <w:rsid w:val="00020E23"/>
    <w:rsid w:val="00022327"/>
    <w:rsid w:val="00046D84"/>
    <w:rsid w:val="000474DD"/>
    <w:rsid w:val="00055519"/>
    <w:rsid w:val="00056745"/>
    <w:rsid w:val="00056E5E"/>
    <w:rsid w:val="0007122E"/>
    <w:rsid w:val="00076629"/>
    <w:rsid w:val="00077932"/>
    <w:rsid w:val="00091789"/>
    <w:rsid w:val="000A18AF"/>
    <w:rsid w:val="000A5C20"/>
    <w:rsid w:val="000A63BE"/>
    <w:rsid w:val="000A67D4"/>
    <w:rsid w:val="000D176C"/>
    <w:rsid w:val="000D1AB4"/>
    <w:rsid w:val="000D7CAD"/>
    <w:rsid w:val="000E140F"/>
    <w:rsid w:val="000E43F4"/>
    <w:rsid w:val="00100A9F"/>
    <w:rsid w:val="001131A5"/>
    <w:rsid w:val="00114BFC"/>
    <w:rsid w:val="00120658"/>
    <w:rsid w:val="0012288A"/>
    <w:rsid w:val="00137704"/>
    <w:rsid w:val="00150CEA"/>
    <w:rsid w:val="001602EA"/>
    <w:rsid w:val="001645BA"/>
    <w:rsid w:val="00187275"/>
    <w:rsid w:val="0019336A"/>
    <w:rsid w:val="0019370B"/>
    <w:rsid w:val="00193E55"/>
    <w:rsid w:val="001A5F88"/>
    <w:rsid w:val="001B6A9C"/>
    <w:rsid w:val="001D05E2"/>
    <w:rsid w:val="001D06BF"/>
    <w:rsid w:val="001D0D59"/>
    <w:rsid w:val="001F6046"/>
    <w:rsid w:val="00201C87"/>
    <w:rsid w:val="00203490"/>
    <w:rsid w:val="00206C3F"/>
    <w:rsid w:val="00217F33"/>
    <w:rsid w:val="00224988"/>
    <w:rsid w:val="00226597"/>
    <w:rsid w:val="00226780"/>
    <w:rsid w:val="00230F5F"/>
    <w:rsid w:val="002364A7"/>
    <w:rsid w:val="00240067"/>
    <w:rsid w:val="00245924"/>
    <w:rsid w:val="0025003C"/>
    <w:rsid w:val="00257F05"/>
    <w:rsid w:val="00261D93"/>
    <w:rsid w:val="002642DE"/>
    <w:rsid w:val="0026629F"/>
    <w:rsid w:val="00274AD8"/>
    <w:rsid w:val="00282906"/>
    <w:rsid w:val="00283815"/>
    <w:rsid w:val="0028527E"/>
    <w:rsid w:val="00287E87"/>
    <w:rsid w:val="00291FA9"/>
    <w:rsid w:val="002943F6"/>
    <w:rsid w:val="002A59DE"/>
    <w:rsid w:val="002D3753"/>
    <w:rsid w:val="002D50A8"/>
    <w:rsid w:val="002D5AAE"/>
    <w:rsid w:val="002D729B"/>
    <w:rsid w:val="002E18BA"/>
    <w:rsid w:val="002E2F20"/>
    <w:rsid w:val="00301BB2"/>
    <w:rsid w:val="00306A79"/>
    <w:rsid w:val="003111C4"/>
    <w:rsid w:val="00325964"/>
    <w:rsid w:val="00326C97"/>
    <w:rsid w:val="0035369C"/>
    <w:rsid w:val="0035526C"/>
    <w:rsid w:val="00360224"/>
    <w:rsid w:val="00360B57"/>
    <w:rsid w:val="00380798"/>
    <w:rsid w:val="0038254F"/>
    <w:rsid w:val="00390C9F"/>
    <w:rsid w:val="003B4C51"/>
    <w:rsid w:val="003C13A0"/>
    <w:rsid w:val="003C277A"/>
    <w:rsid w:val="003D50CE"/>
    <w:rsid w:val="003D6A21"/>
    <w:rsid w:val="003D6BF0"/>
    <w:rsid w:val="003E1018"/>
    <w:rsid w:val="003E2F2F"/>
    <w:rsid w:val="003E4613"/>
    <w:rsid w:val="00404ECB"/>
    <w:rsid w:val="004168A5"/>
    <w:rsid w:val="00421360"/>
    <w:rsid w:val="00437685"/>
    <w:rsid w:val="00453830"/>
    <w:rsid w:val="0046473F"/>
    <w:rsid w:val="00467DD9"/>
    <w:rsid w:val="00473B5E"/>
    <w:rsid w:val="00483C9A"/>
    <w:rsid w:val="0049056F"/>
    <w:rsid w:val="00494E2A"/>
    <w:rsid w:val="004A5A38"/>
    <w:rsid w:val="004B04B4"/>
    <w:rsid w:val="004B342C"/>
    <w:rsid w:val="004C43A1"/>
    <w:rsid w:val="004D45D0"/>
    <w:rsid w:val="004D5596"/>
    <w:rsid w:val="004E29BC"/>
    <w:rsid w:val="004F751D"/>
    <w:rsid w:val="004F7724"/>
    <w:rsid w:val="00524433"/>
    <w:rsid w:val="00526317"/>
    <w:rsid w:val="005361B0"/>
    <w:rsid w:val="00541EC0"/>
    <w:rsid w:val="00543D2B"/>
    <w:rsid w:val="00550576"/>
    <w:rsid w:val="00573A47"/>
    <w:rsid w:val="0058134C"/>
    <w:rsid w:val="00585EB2"/>
    <w:rsid w:val="00591D17"/>
    <w:rsid w:val="00597053"/>
    <w:rsid w:val="005A2C2B"/>
    <w:rsid w:val="005A2F55"/>
    <w:rsid w:val="005A33AA"/>
    <w:rsid w:val="005C12D1"/>
    <w:rsid w:val="005C1393"/>
    <w:rsid w:val="005C43FD"/>
    <w:rsid w:val="005C5044"/>
    <w:rsid w:val="005C6DA7"/>
    <w:rsid w:val="005D5284"/>
    <w:rsid w:val="00614A8C"/>
    <w:rsid w:val="00627C6A"/>
    <w:rsid w:val="00630687"/>
    <w:rsid w:val="006323E3"/>
    <w:rsid w:val="006427EA"/>
    <w:rsid w:val="00643A6B"/>
    <w:rsid w:val="006613C1"/>
    <w:rsid w:val="00674705"/>
    <w:rsid w:val="006752DB"/>
    <w:rsid w:val="006766EE"/>
    <w:rsid w:val="006846D6"/>
    <w:rsid w:val="00697105"/>
    <w:rsid w:val="00697AB9"/>
    <w:rsid w:val="006A025B"/>
    <w:rsid w:val="006B6B8D"/>
    <w:rsid w:val="006C0C46"/>
    <w:rsid w:val="006D1B5A"/>
    <w:rsid w:val="006D291D"/>
    <w:rsid w:val="006E286F"/>
    <w:rsid w:val="00703E23"/>
    <w:rsid w:val="00720F2C"/>
    <w:rsid w:val="00726A1F"/>
    <w:rsid w:val="00735E97"/>
    <w:rsid w:val="00745E01"/>
    <w:rsid w:val="0074668F"/>
    <w:rsid w:val="00753199"/>
    <w:rsid w:val="00755437"/>
    <w:rsid w:val="00755F10"/>
    <w:rsid w:val="00765E57"/>
    <w:rsid w:val="007857BE"/>
    <w:rsid w:val="007942DB"/>
    <w:rsid w:val="0079546B"/>
    <w:rsid w:val="007A15FD"/>
    <w:rsid w:val="007B7989"/>
    <w:rsid w:val="007C1413"/>
    <w:rsid w:val="007C5B07"/>
    <w:rsid w:val="007D409A"/>
    <w:rsid w:val="00820825"/>
    <w:rsid w:val="0082363B"/>
    <w:rsid w:val="00832F87"/>
    <w:rsid w:val="008422AD"/>
    <w:rsid w:val="0084248D"/>
    <w:rsid w:val="008648F8"/>
    <w:rsid w:val="00883570"/>
    <w:rsid w:val="008B0307"/>
    <w:rsid w:val="008C458D"/>
    <w:rsid w:val="008D109E"/>
    <w:rsid w:val="008D303C"/>
    <w:rsid w:val="008D32C3"/>
    <w:rsid w:val="008D3665"/>
    <w:rsid w:val="008F2DA5"/>
    <w:rsid w:val="009109BC"/>
    <w:rsid w:val="00923712"/>
    <w:rsid w:val="009255C2"/>
    <w:rsid w:val="009364BD"/>
    <w:rsid w:val="00942EAC"/>
    <w:rsid w:val="00954A2B"/>
    <w:rsid w:val="00984D0D"/>
    <w:rsid w:val="009876E8"/>
    <w:rsid w:val="009936C3"/>
    <w:rsid w:val="00993862"/>
    <w:rsid w:val="009A38B9"/>
    <w:rsid w:val="009A43FD"/>
    <w:rsid w:val="009A455E"/>
    <w:rsid w:val="009C2237"/>
    <w:rsid w:val="009D1D36"/>
    <w:rsid w:val="009D5CCB"/>
    <w:rsid w:val="009E458A"/>
    <w:rsid w:val="00A10228"/>
    <w:rsid w:val="00A14A45"/>
    <w:rsid w:val="00A21104"/>
    <w:rsid w:val="00A23776"/>
    <w:rsid w:val="00A361A2"/>
    <w:rsid w:val="00A40B3C"/>
    <w:rsid w:val="00A42EA4"/>
    <w:rsid w:val="00A43453"/>
    <w:rsid w:val="00A6170F"/>
    <w:rsid w:val="00A64CCE"/>
    <w:rsid w:val="00A663CC"/>
    <w:rsid w:val="00A668EE"/>
    <w:rsid w:val="00A70588"/>
    <w:rsid w:val="00A87A90"/>
    <w:rsid w:val="00A92CF2"/>
    <w:rsid w:val="00AB2C11"/>
    <w:rsid w:val="00AD084A"/>
    <w:rsid w:val="00AD3B87"/>
    <w:rsid w:val="00AE52CE"/>
    <w:rsid w:val="00AF1ACD"/>
    <w:rsid w:val="00B029FA"/>
    <w:rsid w:val="00B04E93"/>
    <w:rsid w:val="00B10273"/>
    <w:rsid w:val="00B10484"/>
    <w:rsid w:val="00B227C4"/>
    <w:rsid w:val="00B27A29"/>
    <w:rsid w:val="00B40B07"/>
    <w:rsid w:val="00B61D08"/>
    <w:rsid w:val="00B6289E"/>
    <w:rsid w:val="00B7267A"/>
    <w:rsid w:val="00B82B20"/>
    <w:rsid w:val="00B84076"/>
    <w:rsid w:val="00B85505"/>
    <w:rsid w:val="00B95D6A"/>
    <w:rsid w:val="00B97777"/>
    <w:rsid w:val="00BA7B06"/>
    <w:rsid w:val="00BB63DB"/>
    <w:rsid w:val="00BB7F37"/>
    <w:rsid w:val="00BB7F69"/>
    <w:rsid w:val="00BC6826"/>
    <w:rsid w:val="00BC6CA3"/>
    <w:rsid w:val="00BD2BB7"/>
    <w:rsid w:val="00BD309B"/>
    <w:rsid w:val="00BE6B03"/>
    <w:rsid w:val="00BE747D"/>
    <w:rsid w:val="00C10C8E"/>
    <w:rsid w:val="00C30A7A"/>
    <w:rsid w:val="00C34188"/>
    <w:rsid w:val="00C3531A"/>
    <w:rsid w:val="00C35E2D"/>
    <w:rsid w:val="00C36B0C"/>
    <w:rsid w:val="00C47127"/>
    <w:rsid w:val="00C54877"/>
    <w:rsid w:val="00C6294C"/>
    <w:rsid w:val="00C710DD"/>
    <w:rsid w:val="00C949EF"/>
    <w:rsid w:val="00CB2C19"/>
    <w:rsid w:val="00CB3FAE"/>
    <w:rsid w:val="00CB66A4"/>
    <w:rsid w:val="00CB6AF0"/>
    <w:rsid w:val="00CC6A72"/>
    <w:rsid w:val="00CD0038"/>
    <w:rsid w:val="00CD2B19"/>
    <w:rsid w:val="00CE75CD"/>
    <w:rsid w:val="00CF0CA9"/>
    <w:rsid w:val="00CF5A76"/>
    <w:rsid w:val="00D014D9"/>
    <w:rsid w:val="00D04C5F"/>
    <w:rsid w:val="00D1607B"/>
    <w:rsid w:val="00D254EB"/>
    <w:rsid w:val="00D27083"/>
    <w:rsid w:val="00D327F9"/>
    <w:rsid w:val="00D56D9E"/>
    <w:rsid w:val="00D60C59"/>
    <w:rsid w:val="00D719C5"/>
    <w:rsid w:val="00D8068B"/>
    <w:rsid w:val="00D81D93"/>
    <w:rsid w:val="00D91EFC"/>
    <w:rsid w:val="00DD18D4"/>
    <w:rsid w:val="00DE1D31"/>
    <w:rsid w:val="00E23FB2"/>
    <w:rsid w:val="00E35828"/>
    <w:rsid w:val="00E35D96"/>
    <w:rsid w:val="00E44C3F"/>
    <w:rsid w:val="00E47015"/>
    <w:rsid w:val="00E51EFD"/>
    <w:rsid w:val="00E56154"/>
    <w:rsid w:val="00E70FB9"/>
    <w:rsid w:val="00E7149B"/>
    <w:rsid w:val="00E90DF1"/>
    <w:rsid w:val="00E9600C"/>
    <w:rsid w:val="00E9688D"/>
    <w:rsid w:val="00EA479B"/>
    <w:rsid w:val="00EB1E38"/>
    <w:rsid w:val="00EB608E"/>
    <w:rsid w:val="00ED3531"/>
    <w:rsid w:val="00ED47DC"/>
    <w:rsid w:val="00ED5ADB"/>
    <w:rsid w:val="00F04988"/>
    <w:rsid w:val="00F04DAC"/>
    <w:rsid w:val="00F07796"/>
    <w:rsid w:val="00F2527C"/>
    <w:rsid w:val="00F30DC9"/>
    <w:rsid w:val="00F40C1F"/>
    <w:rsid w:val="00F46C58"/>
    <w:rsid w:val="00F5098A"/>
    <w:rsid w:val="00F5407E"/>
    <w:rsid w:val="00F553E8"/>
    <w:rsid w:val="00FB6F5D"/>
    <w:rsid w:val="00FB7997"/>
    <w:rsid w:val="00FD0FC4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69">
      <v:stroke weight="0" endcap="round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65AA3C3-43B7-4B60-A0D2-1159B936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character" w:customStyle="1" w:styleId="im">
    <w:name w:val="im"/>
    <w:basedOn w:val="Fontepargpadro"/>
    <w:rsid w:val="00240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373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Jorge Salomão Siufi Bitar</cp:lastModifiedBy>
  <cp:revision>11</cp:revision>
  <cp:lastPrinted>2017-10-13T19:02:00Z</cp:lastPrinted>
  <dcterms:created xsi:type="dcterms:W3CDTF">2017-11-07T17:27:00Z</dcterms:created>
  <dcterms:modified xsi:type="dcterms:W3CDTF">2018-05-04T12:46:00Z</dcterms:modified>
</cp:coreProperties>
</file>