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384E5" w14:textId="77777777" w:rsidR="000A696A" w:rsidRPr="00FB683B" w:rsidRDefault="000A696A" w:rsidP="000A696A">
      <w:pPr>
        <w:jc w:val="center"/>
        <w:rPr>
          <w:rFonts w:ascii="Times New Roman" w:hAnsi="Times New Roman"/>
          <w:b/>
        </w:rPr>
      </w:pPr>
      <w:r w:rsidRPr="00FB683B">
        <w:rPr>
          <w:rFonts w:ascii="Times New Roman" w:hAnsi="Times New Roman"/>
          <w:b/>
        </w:rPr>
        <w:t xml:space="preserve">EDITAL DE CHAMAMENTO PÚBLICO </w:t>
      </w:r>
      <w:r w:rsidRPr="00C530BE">
        <w:rPr>
          <w:rFonts w:ascii="Times New Roman" w:hAnsi="Times New Roman"/>
          <w:b/>
        </w:rPr>
        <w:t>N° 007/2020</w:t>
      </w:r>
    </w:p>
    <w:p w14:paraId="5BDE41F2" w14:textId="77777777" w:rsidR="000A696A" w:rsidRPr="000971AE" w:rsidRDefault="000A696A" w:rsidP="000A696A">
      <w:pPr>
        <w:jc w:val="center"/>
        <w:rPr>
          <w:rFonts w:ascii="Times New Roman" w:hAnsi="Times New Roman"/>
          <w:b/>
        </w:rPr>
      </w:pPr>
      <w:r w:rsidRPr="000971AE">
        <w:rPr>
          <w:rFonts w:ascii="Times New Roman" w:hAnsi="Times New Roman"/>
          <w:b/>
        </w:rPr>
        <w:t>PROCESSO ADMINISTRATIVO N° 018/2020</w:t>
      </w:r>
    </w:p>
    <w:p w14:paraId="7894D6C6" w14:textId="77777777" w:rsidR="000A696A" w:rsidRPr="0053758E" w:rsidRDefault="000A696A" w:rsidP="000A696A">
      <w:pPr>
        <w:jc w:val="center"/>
        <w:rPr>
          <w:rFonts w:ascii="Times New Roman" w:hAnsi="Times New Roman"/>
          <w:b/>
        </w:rPr>
      </w:pPr>
      <w:r w:rsidRPr="0053758E">
        <w:rPr>
          <w:rFonts w:ascii="Times New Roman" w:hAnsi="Times New Roman"/>
          <w:b/>
        </w:rPr>
        <w:t>PROSPECÇÃO DO MERCADO IMOBILIÁRIO</w:t>
      </w:r>
    </w:p>
    <w:p w14:paraId="01005F6C" w14:textId="77777777" w:rsidR="000A696A" w:rsidRPr="0053758E" w:rsidRDefault="000A696A" w:rsidP="000A696A">
      <w:pPr>
        <w:jc w:val="center"/>
        <w:rPr>
          <w:rFonts w:ascii="Times New Roman" w:hAnsi="Times New Roman"/>
          <w:b/>
        </w:rPr>
      </w:pPr>
      <w:r w:rsidRPr="0053758E">
        <w:rPr>
          <w:rFonts w:ascii="Times New Roman" w:hAnsi="Times New Roman"/>
          <w:b/>
        </w:rPr>
        <w:t>(CONFORME A LEI 8.666/93)</w:t>
      </w:r>
    </w:p>
    <w:p w14:paraId="1A8C6F9C" w14:textId="77777777" w:rsidR="008976E4" w:rsidRPr="00E011E8" w:rsidRDefault="008976E4" w:rsidP="00554D88">
      <w:pPr>
        <w:spacing w:after="0"/>
        <w:contextualSpacing/>
        <w:jc w:val="center"/>
        <w:rPr>
          <w:rFonts w:ascii="Times New Roman" w:hAnsi="Times New Roman"/>
          <w:b/>
          <w:u w:val="single"/>
        </w:rPr>
      </w:pPr>
    </w:p>
    <w:p w14:paraId="18A27F47" w14:textId="77777777" w:rsidR="008976E4" w:rsidRPr="00E011E8" w:rsidRDefault="008976E4" w:rsidP="00554D88">
      <w:pPr>
        <w:spacing w:after="0"/>
        <w:contextualSpacing/>
        <w:jc w:val="center"/>
        <w:rPr>
          <w:rFonts w:ascii="Times New Roman" w:hAnsi="Times New Roman"/>
          <w:b/>
          <w:u w:val="single"/>
        </w:rPr>
      </w:pPr>
    </w:p>
    <w:p w14:paraId="2CF984D6" w14:textId="3BCA1CE6" w:rsidR="00E24362" w:rsidRPr="00E011E8" w:rsidRDefault="00E011E8" w:rsidP="00554D88">
      <w:pPr>
        <w:spacing w:after="0"/>
        <w:contextualSpacing/>
        <w:jc w:val="center"/>
        <w:rPr>
          <w:rFonts w:ascii="Times New Roman" w:hAnsi="Times New Roman"/>
          <w:b/>
          <w:u w:val="single"/>
        </w:rPr>
      </w:pPr>
      <w:r>
        <w:rPr>
          <w:rFonts w:ascii="Times New Roman" w:hAnsi="Times New Roman"/>
          <w:b/>
          <w:u w:val="single"/>
        </w:rPr>
        <w:t>PROSPECÇÃO DO MERCADO IMOBILIÁRIO</w:t>
      </w:r>
    </w:p>
    <w:p w14:paraId="440453DE" w14:textId="77777777" w:rsidR="00E011E8" w:rsidRPr="001A5647" w:rsidRDefault="00E011E8" w:rsidP="00E011E8">
      <w:pPr>
        <w:spacing w:after="0"/>
        <w:ind w:firstLine="708"/>
        <w:rPr>
          <w:rFonts w:ascii="Times New Roman" w:hAnsi="Times New Roman"/>
        </w:rPr>
      </w:pPr>
    </w:p>
    <w:p w14:paraId="75124137" w14:textId="77777777" w:rsidR="00E011E8" w:rsidRPr="001A5647" w:rsidRDefault="00E011E8" w:rsidP="00E011E8">
      <w:pPr>
        <w:spacing w:after="0"/>
        <w:ind w:firstLine="708"/>
        <w:rPr>
          <w:rFonts w:ascii="Times New Roman" w:hAnsi="Times New Roman"/>
        </w:rPr>
      </w:pPr>
    </w:p>
    <w:p w14:paraId="585CDC75" w14:textId="5BDABE50" w:rsidR="00E011E8" w:rsidRPr="00E011E8" w:rsidRDefault="00E011E8" w:rsidP="00E011E8">
      <w:pPr>
        <w:spacing w:after="0"/>
        <w:ind w:firstLine="708"/>
        <w:rPr>
          <w:rFonts w:ascii="Times New Roman" w:hAnsi="Times New Roman"/>
        </w:rPr>
      </w:pPr>
      <w:r w:rsidRPr="00E011E8">
        <w:rPr>
          <w:rFonts w:ascii="Times New Roman" w:hAnsi="Times New Roman"/>
        </w:rPr>
        <w:t>O CONSELHO DE ARQUITETURA E URBANISMO DE SÃO PAULO – CAU/SP, autarquia federal de fiscalização profissional, instituída pela Lei nº 12.378, de 31 de dezembro de 2010, torna público, para conhecimento de quantos possam interess</w:t>
      </w:r>
      <w:r w:rsidR="004F6F9E">
        <w:rPr>
          <w:rFonts w:ascii="Times New Roman" w:hAnsi="Times New Roman"/>
        </w:rPr>
        <w:t>ar, que pretende adquirir imóveis</w:t>
      </w:r>
      <w:r w:rsidRPr="00E011E8">
        <w:rPr>
          <w:rFonts w:ascii="Times New Roman" w:hAnsi="Times New Roman"/>
        </w:rPr>
        <w:t xml:space="preserve"> no</w:t>
      </w:r>
      <w:r w:rsidR="00BF694A">
        <w:rPr>
          <w:rFonts w:ascii="Times New Roman" w:hAnsi="Times New Roman"/>
        </w:rPr>
        <w:t>s</w:t>
      </w:r>
      <w:r w:rsidRPr="00E011E8">
        <w:rPr>
          <w:rFonts w:ascii="Times New Roman" w:hAnsi="Times New Roman"/>
        </w:rPr>
        <w:t xml:space="preserve"> </w:t>
      </w:r>
      <w:r w:rsidR="00BF694A">
        <w:rPr>
          <w:rFonts w:ascii="Times New Roman" w:hAnsi="Times New Roman"/>
        </w:rPr>
        <w:t xml:space="preserve">dez </w:t>
      </w:r>
      <w:r w:rsidRPr="00E011E8">
        <w:rPr>
          <w:rFonts w:ascii="Times New Roman" w:hAnsi="Times New Roman"/>
        </w:rPr>
        <w:t>Município</w:t>
      </w:r>
      <w:r w:rsidR="00BF694A">
        <w:rPr>
          <w:rFonts w:ascii="Times New Roman" w:hAnsi="Times New Roman"/>
        </w:rPr>
        <w:t>s</w:t>
      </w:r>
      <w:r w:rsidRPr="00E011E8">
        <w:rPr>
          <w:rFonts w:ascii="Times New Roman" w:hAnsi="Times New Roman"/>
        </w:rPr>
        <w:t xml:space="preserve"> de São Paulo </w:t>
      </w:r>
      <w:r w:rsidR="00BF694A">
        <w:rPr>
          <w:rFonts w:ascii="Times New Roman" w:hAnsi="Times New Roman"/>
        </w:rPr>
        <w:t>onde o</w:t>
      </w:r>
      <w:r w:rsidRPr="00E011E8">
        <w:rPr>
          <w:rFonts w:ascii="Times New Roman" w:hAnsi="Times New Roman"/>
        </w:rPr>
        <w:t xml:space="preserve"> CAU/SP</w:t>
      </w:r>
      <w:r w:rsidR="00BF694A">
        <w:rPr>
          <w:rFonts w:ascii="Times New Roman" w:hAnsi="Times New Roman"/>
        </w:rPr>
        <w:t xml:space="preserve"> mantém seus Escritórios descentralizados</w:t>
      </w:r>
      <w:r w:rsidRPr="00E011E8">
        <w:rPr>
          <w:rFonts w:ascii="Times New Roman" w:hAnsi="Times New Roman"/>
        </w:rPr>
        <w:t>, nas condições especificadas no presente instrumento</w:t>
      </w:r>
      <w:r w:rsidR="004F6F9E">
        <w:rPr>
          <w:rFonts w:ascii="Times New Roman" w:hAnsi="Times New Roman"/>
        </w:rPr>
        <w:t>,</w:t>
      </w:r>
      <w:r w:rsidRPr="00E011E8">
        <w:rPr>
          <w:rFonts w:ascii="Times New Roman" w:hAnsi="Times New Roman"/>
        </w:rPr>
        <w:t xml:space="preserve"> seu</w:t>
      </w:r>
      <w:r w:rsidR="008E37ED">
        <w:rPr>
          <w:rFonts w:ascii="Times New Roman" w:hAnsi="Times New Roman"/>
        </w:rPr>
        <w:t>s</w:t>
      </w:r>
      <w:r w:rsidRPr="00E011E8">
        <w:rPr>
          <w:rFonts w:ascii="Times New Roman" w:hAnsi="Times New Roman"/>
        </w:rPr>
        <w:t xml:space="preserve"> anexo</w:t>
      </w:r>
      <w:r w:rsidR="008E37ED">
        <w:rPr>
          <w:rFonts w:ascii="Times New Roman" w:hAnsi="Times New Roman"/>
        </w:rPr>
        <w:t>s</w:t>
      </w:r>
      <w:r w:rsidR="004F6F9E">
        <w:rPr>
          <w:rFonts w:ascii="Times New Roman" w:hAnsi="Times New Roman"/>
        </w:rPr>
        <w:t xml:space="preserve"> e apensos</w:t>
      </w:r>
      <w:r w:rsidRPr="00E011E8">
        <w:rPr>
          <w:rFonts w:ascii="Times New Roman" w:hAnsi="Times New Roman"/>
        </w:rPr>
        <w:t>, nos termos da Lei 8.666/93</w:t>
      </w:r>
    </w:p>
    <w:p w14:paraId="7D82498B" w14:textId="77777777" w:rsidR="00E011E8" w:rsidRDefault="00E011E8" w:rsidP="00BF694A">
      <w:pPr>
        <w:spacing w:after="0"/>
        <w:rPr>
          <w:rFonts w:ascii="Times New Roman" w:hAnsi="Times New Roman"/>
        </w:rPr>
      </w:pPr>
    </w:p>
    <w:p w14:paraId="120D0C68" w14:textId="77777777" w:rsidR="00BF694A" w:rsidRDefault="00BF694A" w:rsidP="00BF694A">
      <w:pPr>
        <w:spacing w:after="0"/>
        <w:rPr>
          <w:rFonts w:ascii="Times New Roman" w:hAnsi="Times New Roman"/>
        </w:rPr>
      </w:pPr>
    </w:p>
    <w:p w14:paraId="287FDB11" w14:textId="77777777" w:rsidR="00BF694A" w:rsidRDefault="00BF694A" w:rsidP="00BF694A">
      <w:pPr>
        <w:spacing w:after="0"/>
        <w:rPr>
          <w:rFonts w:ascii="Times New Roman" w:hAnsi="Times New Roman"/>
          <w:b/>
          <w:bCs/>
        </w:rPr>
      </w:pPr>
      <w:r>
        <w:rPr>
          <w:rFonts w:ascii="Times New Roman" w:hAnsi="Times New Roman"/>
          <w:b/>
          <w:bCs/>
        </w:rPr>
        <w:t>A) INFORMAÇÕES PRELIMINARES</w:t>
      </w:r>
    </w:p>
    <w:p w14:paraId="46BB1B89" w14:textId="77777777" w:rsidR="00BF694A" w:rsidRDefault="00BF694A" w:rsidP="00BF694A">
      <w:pPr>
        <w:spacing w:after="0"/>
        <w:contextualSpacing/>
        <w:rPr>
          <w:rFonts w:ascii="Times New Roman" w:hAnsi="Times New Roman"/>
        </w:rPr>
      </w:pPr>
    </w:p>
    <w:p w14:paraId="1C00B673" w14:textId="4629A566" w:rsidR="00BF694A" w:rsidRDefault="00BF694A" w:rsidP="00BF694A">
      <w:pPr>
        <w:spacing w:after="0"/>
        <w:contextualSpacing/>
        <w:rPr>
          <w:rFonts w:ascii="Times New Roman" w:hAnsi="Times New Roman"/>
        </w:rPr>
      </w:pPr>
      <w:r>
        <w:rPr>
          <w:rFonts w:ascii="Times New Roman" w:hAnsi="Times New Roman"/>
        </w:rPr>
        <w:t>A.1. O inteiro teor deste Edital poderá ser obtido gratuitamente no Portal da Transparência do CAU/SP: http://transparencia.causp.gov.br/ - aba “Licitações”, item “Chamadas Públicas” especificamente no campo destinado à publicação deste edital, aonde também serão disponibilizadas todas as informações referente ao presente certame.</w:t>
      </w:r>
    </w:p>
    <w:p w14:paraId="2BE2126C" w14:textId="5892420D" w:rsidR="00BF694A" w:rsidRDefault="00BF694A" w:rsidP="00BF694A">
      <w:pPr>
        <w:spacing w:after="0"/>
        <w:contextualSpacing/>
        <w:rPr>
          <w:rFonts w:ascii="Times New Roman" w:hAnsi="Times New Roman"/>
        </w:rPr>
      </w:pPr>
      <w:r>
        <w:rPr>
          <w:rFonts w:ascii="Times New Roman" w:hAnsi="Times New Roman"/>
        </w:rPr>
        <w:t>A.2. Se por qualquer motivo não houver expediente no CAU/SP no dia agendado para a sessão pública, esta ficará automaticamente transferida para o primeiro dia útil seguinte, no mesmo horário, independente de comunicação, desde que não haja comunicação prévia em sentido contrário.</w:t>
      </w:r>
    </w:p>
    <w:p w14:paraId="63F13B3C" w14:textId="165BA8B0" w:rsidR="00BF694A" w:rsidRDefault="00BF694A" w:rsidP="00BF694A">
      <w:pPr>
        <w:spacing w:after="0"/>
        <w:contextualSpacing/>
        <w:rPr>
          <w:rFonts w:ascii="Times New Roman" w:hAnsi="Times New Roman"/>
        </w:rPr>
      </w:pPr>
      <w:r>
        <w:rPr>
          <w:rFonts w:ascii="Times New Roman" w:hAnsi="Times New Roman"/>
        </w:rPr>
        <w:t>A.3. Das decisões emitidas, bem como dos demais atos necessários a execução do presente chamamento, dar-se-á publicidade no Portal da Transparência do CAU/SP ou por meio de publicação oficial, no Diário Oficial da União, nos termos da lei, principalmente, quanto à:</w:t>
      </w:r>
    </w:p>
    <w:p w14:paraId="387A5014" w14:textId="77777777" w:rsidR="00BF694A" w:rsidRDefault="00BF694A" w:rsidP="00BF694A">
      <w:pPr>
        <w:spacing w:after="0"/>
        <w:contextualSpacing/>
        <w:rPr>
          <w:rFonts w:ascii="Times New Roman" w:hAnsi="Times New Roman"/>
        </w:rPr>
      </w:pPr>
      <w:r>
        <w:rPr>
          <w:rFonts w:ascii="Times New Roman" w:hAnsi="Times New Roman"/>
        </w:rPr>
        <w:t xml:space="preserve">A.3.1. </w:t>
      </w:r>
      <w:proofErr w:type="gramStart"/>
      <w:r>
        <w:rPr>
          <w:rFonts w:ascii="Times New Roman" w:hAnsi="Times New Roman"/>
        </w:rPr>
        <w:t>divulgação</w:t>
      </w:r>
      <w:proofErr w:type="gramEnd"/>
      <w:r>
        <w:rPr>
          <w:rFonts w:ascii="Times New Roman" w:hAnsi="Times New Roman"/>
        </w:rPr>
        <w:t xml:space="preserve"> do Resultado Preliminar do Chamamento Público, e</w:t>
      </w:r>
    </w:p>
    <w:p w14:paraId="475EDC97" w14:textId="77777777" w:rsidR="00BF694A" w:rsidRDefault="00BF694A" w:rsidP="00BF694A">
      <w:pPr>
        <w:spacing w:after="0"/>
        <w:contextualSpacing/>
        <w:rPr>
          <w:rFonts w:ascii="Times New Roman" w:hAnsi="Times New Roman"/>
        </w:rPr>
      </w:pPr>
      <w:r>
        <w:rPr>
          <w:rFonts w:ascii="Times New Roman" w:hAnsi="Times New Roman"/>
        </w:rPr>
        <w:t xml:space="preserve">A.3.2. </w:t>
      </w:r>
      <w:proofErr w:type="gramStart"/>
      <w:r>
        <w:rPr>
          <w:rFonts w:ascii="Times New Roman" w:hAnsi="Times New Roman"/>
        </w:rPr>
        <w:t>recursos</w:t>
      </w:r>
      <w:proofErr w:type="gramEnd"/>
      <w:r>
        <w:rPr>
          <w:rFonts w:ascii="Times New Roman" w:hAnsi="Times New Roman"/>
        </w:rPr>
        <w:t xml:space="preserve"> porventura interpostos.</w:t>
      </w:r>
    </w:p>
    <w:p w14:paraId="19A1BA3D" w14:textId="56D41589" w:rsidR="00BF694A" w:rsidRDefault="00BF694A" w:rsidP="00BF694A">
      <w:pPr>
        <w:spacing w:after="0"/>
        <w:contextualSpacing/>
        <w:rPr>
          <w:rFonts w:ascii="Times New Roman" w:hAnsi="Times New Roman"/>
        </w:rPr>
      </w:pPr>
      <w:r>
        <w:rPr>
          <w:rFonts w:ascii="Times New Roman" w:hAnsi="Times New Roman"/>
        </w:rPr>
        <w:t>A.4. Os proponentes deverão observar o disposto no item anterior, sob pena de arcar com os prejuízos decorrentes da inobservância das publicações oficiais.</w:t>
      </w:r>
    </w:p>
    <w:p w14:paraId="7B69C880" w14:textId="77777777" w:rsidR="009A0190" w:rsidRPr="00E011E8" w:rsidRDefault="009A0190" w:rsidP="004F6F9E">
      <w:pPr>
        <w:spacing w:after="0"/>
        <w:contextualSpacing/>
        <w:rPr>
          <w:rFonts w:ascii="Times New Roman" w:hAnsi="Times New Roman"/>
        </w:rPr>
      </w:pPr>
    </w:p>
    <w:p w14:paraId="243DD0A3" w14:textId="77777777" w:rsidR="00ED769C" w:rsidRPr="00E011E8" w:rsidRDefault="00ED769C" w:rsidP="00ED769C">
      <w:pPr>
        <w:spacing w:after="0"/>
        <w:rPr>
          <w:rFonts w:ascii="Times New Roman" w:hAnsi="Times New Roman"/>
          <w:b/>
          <w:bCs/>
        </w:rPr>
      </w:pPr>
      <w:r w:rsidRPr="00E011E8">
        <w:rPr>
          <w:rFonts w:ascii="Times New Roman" w:hAnsi="Times New Roman"/>
          <w:b/>
          <w:bCs/>
        </w:rPr>
        <w:t>DO OBJETO:</w:t>
      </w:r>
    </w:p>
    <w:p w14:paraId="7279B3AF" w14:textId="77777777" w:rsidR="00ED769C" w:rsidRPr="00985936" w:rsidRDefault="00ED769C" w:rsidP="00ED769C">
      <w:pPr>
        <w:spacing w:after="0"/>
        <w:contextualSpacing/>
        <w:rPr>
          <w:rFonts w:ascii="Times New Roman" w:hAnsi="Times New Roman"/>
        </w:rPr>
      </w:pPr>
    </w:p>
    <w:p w14:paraId="0A82E24F" w14:textId="54ABBF67" w:rsidR="00BF694A" w:rsidRDefault="00BF694A" w:rsidP="006F2A2A">
      <w:pPr>
        <w:spacing w:after="0"/>
        <w:contextualSpacing/>
        <w:rPr>
          <w:rFonts w:ascii="Times New Roman" w:hAnsi="Times New Roman"/>
        </w:rPr>
      </w:pPr>
      <w:r w:rsidRPr="00E011E8">
        <w:rPr>
          <w:rFonts w:ascii="Times New Roman" w:hAnsi="Times New Roman"/>
        </w:rPr>
        <w:t>O presente chamamento público tem p</w:t>
      </w:r>
      <w:r w:rsidR="004F6F9E">
        <w:rPr>
          <w:rFonts w:ascii="Times New Roman" w:hAnsi="Times New Roman"/>
        </w:rPr>
        <w:t>or objeto a prospecção de imóveis</w:t>
      </w:r>
      <w:r w:rsidRPr="00E011E8">
        <w:rPr>
          <w:rFonts w:ascii="Times New Roman" w:hAnsi="Times New Roman"/>
        </w:rPr>
        <w:t xml:space="preserve"> no</w:t>
      </w:r>
      <w:r>
        <w:rPr>
          <w:rFonts w:ascii="Times New Roman" w:hAnsi="Times New Roman"/>
        </w:rPr>
        <w:t>s</w:t>
      </w:r>
      <w:r w:rsidRPr="00E011E8">
        <w:rPr>
          <w:rFonts w:ascii="Times New Roman" w:hAnsi="Times New Roman"/>
        </w:rPr>
        <w:t xml:space="preserve"> </w:t>
      </w:r>
      <w:r>
        <w:rPr>
          <w:rFonts w:ascii="Times New Roman" w:hAnsi="Times New Roman"/>
        </w:rPr>
        <w:t xml:space="preserve">dez </w:t>
      </w:r>
      <w:r w:rsidRPr="00E011E8">
        <w:rPr>
          <w:rFonts w:ascii="Times New Roman" w:hAnsi="Times New Roman"/>
        </w:rPr>
        <w:t>Município</w:t>
      </w:r>
      <w:r>
        <w:rPr>
          <w:rFonts w:ascii="Times New Roman" w:hAnsi="Times New Roman"/>
        </w:rPr>
        <w:t>s</w:t>
      </w:r>
      <w:r w:rsidRPr="00E011E8">
        <w:rPr>
          <w:rFonts w:ascii="Times New Roman" w:hAnsi="Times New Roman"/>
        </w:rPr>
        <w:t xml:space="preserve"> de São Paulo </w:t>
      </w:r>
      <w:r>
        <w:rPr>
          <w:rFonts w:ascii="Times New Roman" w:hAnsi="Times New Roman"/>
        </w:rPr>
        <w:t>onde o</w:t>
      </w:r>
      <w:r w:rsidRPr="00E011E8">
        <w:rPr>
          <w:rFonts w:ascii="Times New Roman" w:hAnsi="Times New Roman"/>
        </w:rPr>
        <w:t xml:space="preserve"> CAU/SP</w:t>
      </w:r>
      <w:r>
        <w:rPr>
          <w:rFonts w:ascii="Times New Roman" w:hAnsi="Times New Roman"/>
        </w:rPr>
        <w:t xml:space="preserve"> mantém seus Escritórios descentralizados</w:t>
      </w:r>
      <w:r w:rsidRPr="00E011E8">
        <w:rPr>
          <w:rFonts w:ascii="Times New Roman" w:hAnsi="Times New Roman"/>
        </w:rPr>
        <w:t>, mediante coleta de propostas de imóvel comercial que atenda aos requisitos mínimos especificados</w:t>
      </w:r>
    </w:p>
    <w:p w14:paraId="5A30A2E6" w14:textId="77777777" w:rsidR="00BF694A" w:rsidRDefault="00BF694A" w:rsidP="006F2A2A">
      <w:pPr>
        <w:spacing w:after="0"/>
        <w:contextualSpacing/>
        <w:rPr>
          <w:rFonts w:ascii="Times New Roman" w:hAnsi="Times New Roman"/>
        </w:rPr>
      </w:pPr>
    </w:p>
    <w:p w14:paraId="0622E366" w14:textId="77777777" w:rsidR="00BF694A" w:rsidRDefault="00BF694A" w:rsidP="00BF694A">
      <w:pPr>
        <w:autoSpaceDE w:val="0"/>
        <w:autoSpaceDN w:val="0"/>
        <w:adjustRightInd w:val="0"/>
        <w:spacing w:after="0"/>
        <w:jc w:val="left"/>
        <w:rPr>
          <w:rFonts w:ascii="Times New Roman" w:hAnsi="Times New Roman"/>
          <w:b/>
          <w:bCs/>
          <w:lang w:eastAsia="pt-BR"/>
        </w:rPr>
      </w:pPr>
      <w:r>
        <w:rPr>
          <w:rFonts w:ascii="Times New Roman" w:hAnsi="Times New Roman"/>
          <w:b/>
          <w:bCs/>
          <w:lang w:eastAsia="pt-BR"/>
        </w:rPr>
        <w:t>B) DA APRESENTAÇÃO DAS PROPOSTAS</w:t>
      </w:r>
    </w:p>
    <w:p w14:paraId="67EA28DA" w14:textId="77777777" w:rsidR="00BF694A" w:rsidRDefault="00BF694A" w:rsidP="00BF694A">
      <w:pPr>
        <w:autoSpaceDE w:val="0"/>
        <w:autoSpaceDN w:val="0"/>
        <w:adjustRightInd w:val="0"/>
        <w:spacing w:after="0"/>
        <w:jc w:val="left"/>
        <w:rPr>
          <w:rFonts w:ascii="Times New Roman" w:hAnsi="Times New Roman"/>
          <w:b/>
          <w:bCs/>
          <w:lang w:eastAsia="pt-BR"/>
        </w:rPr>
      </w:pPr>
    </w:p>
    <w:p w14:paraId="213E935A" w14:textId="02105E0F" w:rsidR="00BF694A" w:rsidRDefault="00BF694A" w:rsidP="00937986">
      <w:pPr>
        <w:spacing w:after="120"/>
        <w:rPr>
          <w:rFonts w:ascii="Times New Roman" w:hAnsi="Times New Roman"/>
          <w:lang w:eastAsia="x-none"/>
        </w:rPr>
      </w:pPr>
      <w:r w:rsidRPr="00937986">
        <w:rPr>
          <w:rFonts w:ascii="Times New Roman" w:hAnsi="Times New Roman"/>
          <w:b/>
          <w:lang w:eastAsia="x-none"/>
        </w:rPr>
        <w:t>DATA LIMITE PARA APRESENTAÇÃO DAS PROPOSTAS</w:t>
      </w:r>
      <w:r w:rsidRPr="00937986">
        <w:rPr>
          <w:rFonts w:ascii="Times New Roman" w:hAnsi="Times New Roman"/>
          <w:lang w:eastAsia="x-none"/>
        </w:rPr>
        <w:t xml:space="preserve">: </w:t>
      </w:r>
      <w:r>
        <w:rPr>
          <w:rFonts w:ascii="Times New Roman" w:hAnsi="Times New Roman"/>
          <w:lang w:eastAsia="x-none"/>
        </w:rPr>
        <w:t xml:space="preserve">Os envelopes devem ser entregues e protocoladas </w:t>
      </w:r>
      <w:r w:rsidRPr="00937986">
        <w:rPr>
          <w:rFonts w:ascii="Times New Roman" w:hAnsi="Times New Roman"/>
          <w:lang w:eastAsia="x-none"/>
        </w:rPr>
        <w:t xml:space="preserve">exclusivamente </w:t>
      </w:r>
      <w:r w:rsidRPr="003C4823">
        <w:rPr>
          <w:rFonts w:ascii="Times New Roman" w:hAnsi="Times New Roman"/>
          <w:lang w:eastAsia="x-none"/>
        </w:rPr>
        <w:t xml:space="preserve">pelo correio até </w:t>
      </w:r>
      <w:r w:rsidR="003C4823" w:rsidRPr="003C4823">
        <w:rPr>
          <w:rFonts w:ascii="Times New Roman" w:hAnsi="Times New Roman"/>
          <w:lang w:eastAsia="x-none"/>
        </w:rPr>
        <w:t>01 de março de 2021</w:t>
      </w:r>
      <w:r w:rsidRPr="003C4823">
        <w:rPr>
          <w:rFonts w:ascii="Times New Roman" w:hAnsi="Times New Roman"/>
          <w:lang w:eastAsia="x-none"/>
        </w:rPr>
        <w:t xml:space="preserve"> na recepção do Edifício da sede do CAU/SP.</w:t>
      </w:r>
    </w:p>
    <w:p w14:paraId="12E280A0" w14:textId="24A65544" w:rsidR="00ED769C" w:rsidRPr="00937986" w:rsidRDefault="00BF694A" w:rsidP="00937986">
      <w:pPr>
        <w:spacing w:after="120"/>
        <w:rPr>
          <w:rFonts w:ascii="Times New Roman" w:hAnsi="Times New Roman"/>
          <w:lang w:eastAsia="x-none"/>
        </w:rPr>
      </w:pPr>
      <w:r w:rsidRPr="00937986">
        <w:rPr>
          <w:rFonts w:ascii="Times New Roman" w:hAnsi="Times New Roman"/>
          <w:b/>
          <w:lang w:eastAsia="x-none"/>
        </w:rPr>
        <w:t>LOCAL PARA ENTREGA DAS PROPOSTAS</w:t>
      </w:r>
      <w:r w:rsidRPr="00937986">
        <w:rPr>
          <w:rFonts w:ascii="Times New Roman" w:hAnsi="Times New Roman"/>
          <w:lang w:eastAsia="x-none"/>
        </w:rPr>
        <w:t>:</w:t>
      </w:r>
      <w:r w:rsidR="00937986" w:rsidRPr="00937986">
        <w:rPr>
          <w:rFonts w:ascii="Times New Roman" w:hAnsi="Times New Roman"/>
          <w:lang w:eastAsia="x-none"/>
        </w:rPr>
        <w:t xml:space="preserve"> </w:t>
      </w:r>
      <w:r w:rsidRPr="00937986">
        <w:rPr>
          <w:rFonts w:ascii="Times New Roman" w:hAnsi="Times New Roman"/>
          <w:lang w:eastAsia="x-none"/>
        </w:rPr>
        <w:t>Endereço: Rua Formosa, nº 367, 23º Andar, República, São Paulo – SP, CEP 01049-911</w:t>
      </w:r>
    </w:p>
    <w:p w14:paraId="1C21E5ED" w14:textId="77777777" w:rsidR="00937986" w:rsidRPr="00937986" w:rsidRDefault="00937986" w:rsidP="00AE2F2A">
      <w:pPr>
        <w:spacing w:after="120"/>
        <w:rPr>
          <w:rFonts w:ascii="Times New Roman" w:hAnsi="Times New Roman"/>
          <w:bCs/>
        </w:rPr>
      </w:pPr>
    </w:p>
    <w:p w14:paraId="551F9A57" w14:textId="77777777" w:rsidR="00937986" w:rsidRDefault="00937986" w:rsidP="00937986">
      <w:pPr>
        <w:autoSpaceDE w:val="0"/>
        <w:autoSpaceDN w:val="0"/>
        <w:adjustRightInd w:val="0"/>
        <w:spacing w:after="0"/>
        <w:jc w:val="left"/>
        <w:rPr>
          <w:rFonts w:ascii="Times New Roman" w:hAnsi="Times New Roman"/>
          <w:b/>
          <w:bCs/>
          <w:lang w:eastAsia="pt-BR"/>
        </w:rPr>
      </w:pPr>
      <w:r>
        <w:rPr>
          <w:rFonts w:ascii="Times New Roman" w:hAnsi="Times New Roman"/>
          <w:b/>
          <w:bCs/>
          <w:lang w:eastAsia="pt-BR"/>
        </w:rPr>
        <w:t>C) DOS PEDIDOS DE ESCLARECIMENTOS</w:t>
      </w:r>
    </w:p>
    <w:p w14:paraId="07E0E82E" w14:textId="638A8C89" w:rsidR="00937986" w:rsidRDefault="00937986" w:rsidP="00937986">
      <w:pPr>
        <w:autoSpaceDE w:val="0"/>
        <w:autoSpaceDN w:val="0"/>
        <w:adjustRightInd w:val="0"/>
        <w:spacing w:after="0"/>
        <w:jc w:val="left"/>
        <w:rPr>
          <w:rFonts w:ascii="Times New Roman" w:hAnsi="Times New Roman"/>
          <w:b/>
          <w:bCs/>
          <w:lang w:eastAsia="pt-BR"/>
        </w:rPr>
      </w:pPr>
      <w:r>
        <w:rPr>
          <w:rFonts w:ascii="Times New Roman" w:hAnsi="Times New Roman"/>
          <w:lang w:eastAsia="pt-BR"/>
        </w:rPr>
        <w:t xml:space="preserve">C.1. Os pedidos de esclarecimentos referentes a este chamamento público devem ser enviados </w:t>
      </w:r>
      <w:r w:rsidR="001C6BE7">
        <w:rPr>
          <w:rFonts w:ascii="Times New Roman" w:hAnsi="Times New Roman"/>
          <w:lang w:eastAsia="pt-BR"/>
        </w:rPr>
        <w:t>exclusivamente por e-mail para o endereço eletrônico</w:t>
      </w:r>
      <w:r w:rsidR="001C6BE7" w:rsidRPr="00B97F7C">
        <w:rPr>
          <w:rFonts w:ascii="Times New Roman" w:hAnsi="Times New Roman"/>
        </w:rPr>
        <w:t xml:space="preserve"> </w:t>
      </w:r>
      <w:r w:rsidR="001C6BE7">
        <w:rPr>
          <w:rFonts w:ascii="Times New Roman" w:hAnsi="Times New Roman"/>
        </w:rPr>
        <w:t>licitação@causp.org.br</w:t>
      </w:r>
      <w:r>
        <w:rPr>
          <w:rFonts w:ascii="Times New Roman" w:hAnsi="Times New Roman"/>
          <w:lang w:eastAsia="pt-BR"/>
        </w:rPr>
        <w:t>, até 3 (três) dias úteis anteriores à data fixa</w:t>
      </w:r>
      <w:r w:rsidR="001C6BE7">
        <w:rPr>
          <w:rFonts w:ascii="Times New Roman" w:hAnsi="Times New Roman"/>
          <w:lang w:eastAsia="pt-BR"/>
        </w:rPr>
        <w:t>da para a entrega das propostas</w:t>
      </w:r>
      <w:r>
        <w:rPr>
          <w:rFonts w:ascii="Times New Roman" w:hAnsi="Times New Roman"/>
          <w:b/>
          <w:bCs/>
          <w:lang w:eastAsia="pt-BR"/>
        </w:rPr>
        <w:t>.</w:t>
      </w:r>
    </w:p>
    <w:p w14:paraId="0389C256" w14:textId="23C56E2C" w:rsidR="006106FA" w:rsidRDefault="006106FA" w:rsidP="00937986">
      <w:pPr>
        <w:autoSpaceDE w:val="0"/>
        <w:autoSpaceDN w:val="0"/>
        <w:adjustRightInd w:val="0"/>
        <w:spacing w:after="0"/>
        <w:jc w:val="left"/>
        <w:rPr>
          <w:rFonts w:ascii="Times New Roman" w:hAnsi="Times New Roman"/>
          <w:b/>
          <w:bCs/>
          <w:lang w:eastAsia="pt-BR"/>
        </w:rPr>
      </w:pPr>
    </w:p>
    <w:p w14:paraId="2A110099" w14:textId="279D05D1" w:rsidR="00937986" w:rsidRDefault="00937986" w:rsidP="00937986">
      <w:pPr>
        <w:autoSpaceDE w:val="0"/>
        <w:autoSpaceDN w:val="0"/>
        <w:adjustRightInd w:val="0"/>
        <w:spacing w:after="0"/>
        <w:jc w:val="left"/>
        <w:rPr>
          <w:rFonts w:ascii="Times New Roman" w:hAnsi="Times New Roman"/>
          <w:lang w:eastAsia="pt-BR"/>
        </w:rPr>
      </w:pPr>
      <w:r>
        <w:rPr>
          <w:rFonts w:ascii="Times New Roman" w:hAnsi="Times New Roman"/>
          <w:lang w:eastAsia="pt-BR"/>
        </w:rPr>
        <w:lastRenderedPageBreak/>
        <w:t xml:space="preserve">C.2. Os esclarecimentos e decisões quanto aos recursos serão divulgados no Portal da Transparência do CAU/SP </w:t>
      </w:r>
      <w:proofErr w:type="gramStart"/>
      <w:r>
        <w:rPr>
          <w:rFonts w:ascii="Times New Roman" w:hAnsi="Times New Roman"/>
          <w:lang w:eastAsia="pt-BR"/>
        </w:rPr>
        <w:t>( http://transparencia.causp.gov.br/</w:t>
      </w:r>
      <w:proofErr w:type="gramEnd"/>
      <w:r>
        <w:rPr>
          <w:rFonts w:ascii="Times New Roman" w:hAnsi="Times New Roman"/>
          <w:lang w:eastAsia="pt-BR"/>
        </w:rPr>
        <w:t xml:space="preserve"> ), conforme item A.</w:t>
      </w:r>
    </w:p>
    <w:p w14:paraId="4DF4FCC4" w14:textId="77777777" w:rsidR="00937986" w:rsidRDefault="00937986" w:rsidP="00937986">
      <w:pPr>
        <w:spacing w:after="120"/>
        <w:rPr>
          <w:rFonts w:ascii="Times New Roman" w:hAnsi="Times New Roman"/>
          <w:b/>
          <w:bCs/>
          <w:lang w:eastAsia="pt-BR"/>
        </w:rPr>
      </w:pPr>
    </w:p>
    <w:p w14:paraId="4831D5AA" w14:textId="6950B37D" w:rsidR="005930F5" w:rsidRDefault="00937986" w:rsidP="00937986">
      <w:pPr>
        <w:spacing w:after="120"/>
        <w:rPr>
          <w:rFonts w:ascii="Times New Roman" w:hAnsi="Times New Roman"/>
          <w:lang w:eastAsia="x-none"/>
        </w:rPr>
      </w:pPr>
      <w:r>
        <w:rPr>
          <w:rFonts w:ascii="Times New Roman" w:hAnsi="Times New Roman"/>
          <w:b/>
          <w:bCs/>
          <w:lang w:eastAsia="pt-BR"/>
        </w:rPr>
        <w:t>D) ANEXOS DO EDITAL</w:t>
      </w:r>
    </w:p>
    <w:p w14:paraId="0B8B6F82" w14:textId="77777777" w:rsidR="00937986" w:rsidRDefault="00937986" w:rsidP="00AE2F2A">
      <w:pPr>
        <w:spacing w:after="120"/>
        <w:rPr>
          <w:rFonts w:ascii="Times New Roman" w:hAnsi="Times New Roman"/>
          <w:lang w:eastAsia="x-none"/>
        </w:rPr>
      </w:pPr>
    </w:p>
    <w:p w14:paraId="4A91BCE0" w14:textId="46FB4B6E" w:rsidR="00937986" w:rsidRDefault="00937986" w:rsidP="00AE2F2A">
      <w:pPr>
        <w:spacing w:after="120"/>
        <w:rPr>
          <w:rFonts w:ascii="Times New Roman" w:hAnsi="Times New Roman"/>
          <w:lang w:eastAsia="x-none"/>
        </w:rPr>
      </w:pPr>
      <w:r>
        <w:rPr>
          <w:rFonts w:ascii="Times New Roman" w:hAnsi="Times New Roman"/>
          <w:lang w:eastAsia="pt-BR"/>
        </w:rPr>
        <w:t>D.1. O presente Edital compõe-se dos seguintes anexos que são parte integrante do mesmo:</w:t>
      </w:r>
    </w:p>
    <w:p w14:paraId="493003A7" w14:textId="6A71156E" w:rsidR="00ED769C" w:rsidRDefault="00ED769C" w:rsidP="00ED769C">
      <w:pPr>
        <w:spacing w:after="0"/>
        <w:rPr>
          <w:rFonts w:ascii="Times New Roman" w:hAnsi="Times New Roman"/>
          <w:lang w:eastAsia="x-none"/>
        </w:rPr>
      </w:pPr>
      <w:r w:rsidRPr="00E011E8">
        <w:rPr>
          <w:rFonts w:ascii="Times New Roman" w:hAnsi="Times New Roman"/>
          <w:b/>
          <w:lang w:eastAsia="x-none"/>
        </w:rPr>
        <w:t xml:space="preserve">ANEXO I </w:t>
      </w:r>
      <w:r w:rsidRPr="00E011E8">
        <w:rPr>
          <w:rFonts w:ascii="Times New Roman" w:hAnsi="Times New Roman"/>
          <w:lang w:eastAsia="x-none"/>
        </w:rPr>
        <w:t xml:space="preserve">– </w:t>
      </w:r>
      <w:r w:rsidR="009B24B2" w:rsidRPr="009B24B2">
        <w:rPr>
          <w:rFonts w:ascii="Times New Roman" w:hAnsi="Times New Roman"/>
          <w:lang w:eastAsia="x-none"/>
        </w:rPr>
        <w:t xml:space="preserve">Termo de Referência </w:t>
      </w:r>
      <w:r w:rsidR="00432940" w:rsidRPr="00E011E8">
        <w:rPr>
          <w:rFonts w:ascii="Times New Roman" w:hAnsi="Times New Roman"/>
          <w:lang w:eastAsia="x-none"/>
        </w:rPr>
        <w:t xml:space="preserve">e </w:t>
      </w:r>
      <w:r w:rsidR="00933E2B" w:rsidRPr="00933E2B">
        <w:rPr>
          <w:rFonts w:ascii="Times New Roman" w:hAnsi="Times New Roman"/>
          <w:lang w:eastAsia="x-none"/>
        </w:rPr>
        <w:t>Caderno de Especificações</w:t>
      </w:r>
      <w:r w:rsidR="00AD1B83" w:rsidRPr="00E011E8">
        <w:rPr>
          <w:rFonts w:ascii="Times New Roman" w:hAnsi="Times New Roman"/>
          <w:lang w:eastAsia="x-none"/>
        </w:rPr>
        <w:t>, conforme a Lei 8.666/93</w:t>
      </w:r>
    </w:p>
    <w:p w14:paraId="6F1F2394" w14:textId="77777777" w:rsidR="0083035A" w:rsidRPr="00933E2B" w:rsidRDefault="0083035A" w:rsidP="0083035A">
      <w:pPr>
        <w:spacing w:after="0"/>
        <w:ind w:firstLine="709"/>
        <w:rPr>
          <w:rFonts w:ascii="Times New Roman" w:hAnsi="Times New Roman"/>
          <w:lang w:eastAsia="x-none"/>
        </w:rPr>
      </w:pPr>
      <w:r w:rsidRPr="00937986">
        <w:rPr>
          <w:rFonts w:ascii="Times New Roman" w:hAnsi="Times New Roman"/>
          <w:lang w:eastAsia="x-none"/>
        </w:rPr>
        <w:t>APENSO I</w:t>
      </w:r>
      <w:r>
        <w:rPr>
          <w:rFonts w:ascii="Times New Roman" w:hAnsi="Times New Roman"/>
          <w:lang w:eastAsia="x-none"/>
        </w:rPr>
        <w:t xml:space="preserve"> </w:t>
      </w:r>
      <w:r>
        <w:rPr>
          <w:rFonts w:ascii="Times New Roman" w:hAnsi="Times New Roman"/>
          <w:lang w:eastAsia="x-none"/>
        </w:rPr>
        <w:tab/>
        <w:t xml:space="preserve">- </w:t>
      </w:r>
      <w:r w:rsidRPr="00933E2B">
        <w:rPr>
          <w:rFonts w:ascii="Times New Roman" w:hAnsi="Times New Roman"/>
          <w:lang w:eastAsia="x-none"/>
        </w:rPr>
        <w:t xml:space="preserve">LOTE 1 </w:t>
      </w:r>
      <w:r>
        <w:rPr>
          <w:rFonts w:ascii="Times New Roman" w:hAnsi="Times New Roman"/>
          <w:lang w:eastAsia="x-none"/>
        </w:rPr>
        <w:tab/>
      </w:r>
      <w:r w:rsidRPr="00933E2B">
        <w:rPr>
          <w:rFonts w:ascii="Times New Roman" w:hAnsi="Times New Roman"/>
          <w:lang w:eastAsia="x-none"/>
        </w:rPr>
        <w:t>- Escritório Descentralizado de Bauru/SP;</w:t>
      </w:r>
    </w:p>
    <w:p w14:paraId="18A4DE14" w14:textId="77777777" w:rsidR="0083035A" w:rsidRPr="00933E2B" w:rsidRDefault="0083035A" w:rsidP="0083035A">
      <w:pPr>
        <w:spacing w:after="0"/>
        <w:ind w:firstLine="709"/>
        <w:rPr>
          <w:rFonts w:ascii="Times New Roman" w:hAnsi="Times New Roman"/>
          <w:lang w:eastAsia="x-none"/>
        </w:rPr>
      </w:pPr>
      <w:r w:rsidRPr="00937986">
        <w:rPr>
          <w:rFonts w:ascii="Times New Roman" w:hAnsi="Times New Roman"/>
          <w:lang w:eastAsia="x-none"/>
        </w:rPr>
        <w:t>APENSO I</w:t>
      </w:r>
      <w:r>
        <w:rPr>
          <w:rFonts w:ascii="Times New Roman" w:hAnsi="Times New Roman"/>
          <w:lang w:eastAsia="x-none"/>
        </w:rPr>
        <w:t xml:space="preserve">I </w:t>
      </w:r>
      <w:r>
        <w:rPr>
          <w:rFonts w:ascii="Times New Roman" w:hAnsi="Times New Roman"/>
          <w:lang w:eastAsia="x-none"/>
        </w:rPr>
        <w:tab/>
        <w:t xml:space="preserve">- </w:t>
      </w:r>
      <w:r w:rsidRPr="00933E2B">
        <w:rPr>
          <w:rFonts w:ascii="Times New Roman" w:hAnsi="Times New Roman"/>
          <w:lang w:eastAsia="x-none"/>
        </w:rPr>
        <w:t xml:space="preserve">LOTE 2 </w:t>
      </w:r>
      <w:r>
        <w:rPr>
          <w:rFonts w:ascii="Times New Roman" w:hAnsi="Times New Roman"/>
          <w:lang w:eastAsia="x-none"/>
        </w:rPr>
        <w:tab/>
      </w:r>
      <w:r w:rsidRPr="00933E2B">
        <w:rPr>
          <w:rFonts w:ascii="Times New Roman" w:hAnsi="Times New Roman"/>
          <w:lang w:eastAsia="x-none"/>
        </w:rPr>
        <w:t>- Escritório Descentralizado de Campinas/SP;</w:t>
      </w:r>
    </w:p>
    <w:p w14:paraId="07E85BBE" w14:textId="77777777" w:rsidR="0083035A" w:rsidRPr="00933E2B" w:rsidRDefault="0083035A" w:rsidP="0083035A">
      <w:pPr>
        <w:spacing w:after="0"/>
        <w:ind w:firstLine="709"/>
        <w:rPr>
          <w:rFonts w:ascii="Times New Roman" w:hAnsi="Times New Roman"/>
          <w:lang w:eastAsia="x-none"/>
        </w:rPr>
      </w:pPr>
      <w:r w:rsidRPr="00937986">
        <w:rPr>
          <w:rFonts w:ascii="Times New Roman" w:hAnsi="Times New Roman"/>
          <w:lang w:eastAsia="x-none"/>
        </w:rPr>
        <w:t>APENSO I</w:t>
      </w:r>
      <w:r>
        <w:rPr>
          <w:rFonts w:ascii="Times New Roman" w:hAnsi="Times New Roman"/>
          <w:lang w:eastAsia="x-none"/>
        </w:rPr>
        <w:t xml:space="preserve">II </w:t>
      </w:r>
      <w:r>
        <w:rPr>
          <w:rFonts w:ascii="Times New Roman" w:hAnsi="Times New Roman"/>
          <w:lang w:eastAsia="x-none"/>
        </w:rPr>
        <w:tab/>
        <w:t xml:space="preserve">- </w:t>
      </w:r>
      <w:r w:rsidRPr="00933E2B">
        <w:rPr>
          <w:rFonts w:ascii="Times New Roman" w:hAnsi="Times New Roman"/>
          <w:lang w:eastAsia="x-none"/>
        </w:rPr>
        <w:t xml:space="preserve">LOTE 3 </w:t>
      </w:r>
      <w:r>
        <w:rPr>
          <w:rFonts w:ascii="Times New Roman" w:hAnsi="Times New Roman"/>
          <w:lang w:eastAsia="x-none"/>
        </w:rPr>
        <w:tab/>
      </w:r>
      <w:r w:rsidRPr="00933E2B">
        <w:rPr>
          <w:rFonts w:ascii="Times New Roman" w:hAnsi="Times New Roman"/>
          <w:lang w:eastAsia="x-none"/>
        </w:rPr>
        <w:t>- Escritório Descentralizado de Mogi das Cruzes/SP;</w:t>
      </w:r>
    </w:p>
    <w:p w14:paraId="78143D85" w14:textId="77777777" w:rsidR="0083035A" w:rsidRPr="00933E2B" w:rsidRDefault="0083035A" w:rsidP="0083035A">
      <w:pPr>
        <w:spacing w:after="0"/>
        <w:ind w:firstLine="709"/>
        <w:rPr>
          <w:rFonts w:ascii="Times New Roman" w:hAnsi="Times New Roman"/>
          <w:lang w:eastAsia="x-none"/>
        </w:rPr>
      </w:pPr>
      <w:r w:rsidRPr="00937986">
        <w:rPr>
          <w:rFonts w:ascii="Times New Roman" w:hAnsi="Times New Roman"/>
          <w:lang w:eastAsia="x-none"/>
        </w:rPr>
        <w:t>APENSO I</w:t>
      </w:r>
      <w:r>
        <w:rPr>
          <w:rFonts w:ascii="Times New Roman" w:hAnsi="Times New Roman"/>
          <w:lang w:eastAsia="x-none"/>
        </w:rPr>
        <w:t xml:space="preserve">V </w:t>
      </w:r>
      <w:r>
        <w:rPr>
          <w:rFonts w:ascii="Times New Roman" w:hAnsi="Times New Roman"/>
          <w:lang w:eastAsia="x-none"/>
        </w:rPr>
        <w:tab/>
        <w:t xml:space="preserve">- </w:t>
      </w:r>
      <w:r w:rsidRPr="00933E2B">
        <w:rPr>
          <w:rFonts w:ascii="Times New Roman" w:hAnsi="Times New Roman"/>
          <w:lang w:eastAsia="x-none"/>
        </w:rPr>
        <w:t xml:space="preserve">LOTE 4 </w:t>
      </w:r>
      <w:r>
        <w:rPr>
          <w:rFonts w:ascii="Times New Roman" w:hAnsi="Times New Roman"/>
          <w:lang w:eastAsia="x-none"/>
        </w:rPr>
        <w:tab/>
      </w:r>
      <w:r w:rsidRPr="00933E2B">
        <w:rPr>
          <w:rFonts w:ascii="Times New Roman" w:hAnsi="Times New Roman"/>
          <w:lang w:eastAsia="x-none"/>
        </w:rPr>
        <w:t>- Escritório Descentralizado de Presidente/SP;</w:t>
      </w:r>
    </w:p>
    <w:p w14:paraId="3B890BAE" w14:textId="77777777" w:rsidR="0083035A" w:rsidRPr="00933E2B" w:rsidRDefault="0083035A" w:rsidP="0083035A">
      <w:pPr>
        <w:spacing w:after="0"/>
        <w:ind w:firstLine="709"/>
        <w:rPr>
          <w:rFonts w:ascii="Times New Roman" w:hAnsi="Times New Roman"/>
          <w:lang w:eastAsia="x-none"/>
        </w:rPr>
      </w:pPr>
      <w:r w:rsidRPr="00937986">
        <w:rPr>
          <w:rFonts w:ascii="Times New Roman" w:hAnsi="Times New Roman"/>
          <w:lang w:eastAsia="x-none"/>
        </w:rPr>
        <w:t xml:space="preserve">APENSO </w:t>
      </w:r>
      <w:r>
        <w:rPr>
          <w:rFonts w:ascii="Times New Roman" w:hAnsi="Times New Roman"/>
          <w:lang w:eastAsia="x-none"/>
        </w:rPr>
        <w:t xml:space="preserve">V </w:t>
      </w:r>
      <w:r>
        <w:rPr>
          <w:rFonts w:ascii="Times New Roman" w:hAnsi="Times New Roman"/>
          <w:lang w:eastAsia="x-none"/>
        </w:rPr>
        <w:tab/>
        <w:t xml:space="preserve">- </w:t>
      </w:r>
      <w:r w:rsidRPr="00933E2B">
        <w:rPr>
          <w:rFonts w:ascii="Times New Roman" w:hAnsi="Times New Roman"/>
          <w:lang w:eastAsia="x-none"/>
        </w:rPr>
        <w:t xml:space="preserve">LOTE 5 </w:t>
      </w:r>
      <w:r>
        <w:rPr>
          <w:rFonts w:ascii="Times New Roman" w:hAnsi="Times New Roman"/>
          <w:lang w:eastAsia="x-none"/>
        </w:rPr>
        <w:tab/>
      </w:r>
      <w:r w:rsidRPr="00933E2B">
        <w:rPr>
          <w:rFonts w:ascii="Times New Roman" w:hAnsi="Times New Roman"/>
          <w:lang w:eastAsia="x-none"/>
        </w:rPr>
        <w:t>- Escritório Descentralizado de Ribeirão Preto/SP;</w:t>
      </w:r>
    </w:p>
    <w:p w14:paraId="1391EF80" w14:textId="77777777" w:rsidR="0083035A" w:rsidRPr="00933E2B" w:rsidRDefault="0083035A" w:rsidP="0083035A">
      <w:pPr>
        <w:spacing w:after="0"/>
        <w:ind w:firstLine="709"/>
        <w:rPr>
          <w:rFonts w:ascii="Times New Roman" w:hAnsi="Times New Roman"/>
          <w:lang w:eastAsia="x-none"/>
        </w:rPr>
      </w:pPr>
      <w:r w:rsidRPr="00937986">
        <w:rPr>
          <w:rFonts w:ascii="Times New Roman" w:hAnsi="Times New Roman"/>
          <w:lang w:eastAsia="x-none"/>
        </w:rPr>
        <w:t xml:space="preserve">APENSO </w:t>
      </w:r>
      <w:r>
        <w:rPr>
          <w:rFonts w:ascii="Times New Roman" w:hAnsi="Times New Roman"/>
          <w:lang w:eastAsia="x-none"/>
        </w:rPr>
        <w:t>V</w:t>
      </w:r>
      <w:r w:rsidRPr="00937986">
        <w:rPr>
          <w:rFonts w:ascii="Times New Roman" w:hAnsi="Times New Roman"/>
          <w:lang w:eastAsia="x-none"/>
        </w:rPr>
        <w:t>I</w:t>
      </w:r>
      <w:r>
        <w:rPr>
          <w:rFonts w:ascii="Times New Roman" w:hAnsi="Times New Roman"/>
          <w:lang w:eastAsia="x-none"/>
        </w:rPr>
        <w:t xml:space="preserve"> </w:t>
      </w:r>
      <w:r>
        <w:rPr>
          <w:rFonts w:ascii="Times New Roman" w:hAnsi="Times New Roman"/>
          <w:lang w:eastAsia="x-none"/>
        </w:rPr>
        <w:tab/>
        <w:t xml:space="preserve">- </w:t>
      </w:r>
      <w:r w:rsidRPr="00933E2B">
        <w:rPr>
          <w:rFonts w:ascii="Times New Roman" w:hAnsi="Times New Roman"/>
          <w:lang w:eastAsia="x-none"/>
        </w:rPr>
        <w:t>LOTE 6</w:t>
      </w:r>
      <w:r>
        <w:rPr>
          <w:rFonts w:ascii="Times New Roman" w:hAnsi="Times New Roman"/>
          <w:lang w:eastAsia="x-none"/>
        </w:rPr>
        <w:tab/>
      </w:r>
      <w:r w:rsidRPr="00933E2B">
        <w:rPr>
          <w:rFonts w:ascii="Times New Roman" w:hAnsi="Times New Roman"/>
          <w:lang w:eastAsia="x-none"/>
        </w:rPr>
        <w:t>- Escritório Descentralizado de Santos/SP;</w:t>
      </w:r>
    </w:p>
    <w:p w14:paraId="609DBA72" w14:textId="77777777" w:rsidR="0083035A" w:rsidRPr="00933E2B" w:rsidRDefault="0083035A" w:rsidP="0083035A">
      <w:pPr>
        <w:spacing w:after="0"/>
        <w:ind w:firstLine="709"/>
        <w:rPr>
          <w:rFonts w:ascii="Times New Roman" w:hAnsi="Times New Roman"/>
          <w:lang w:eastAsia="x-none"/>
        </w:rPr>
      </w:pPr>
      <w:r w:rsidRPr="00937986">
        <w:rPr>
          <w:rFonts w:ascii="Times New Roman" w:hAnsi="Times New Roman"/>
          <w:lang w:eastAsia="x-none"/>
        </w:rPr>
        <w:t xml:space="preserve">APENSO </w:t>
      </w:r>
      <w:r>
        <w:rPr>
          <w:rFonts w:ascii="Times New Roman" w:hAnsi="Times New Roman"/>
          <w:lang w:eastAsia="x-none"/>
        </w:rPr>
        <w:t>VI</w:t>
      </w:r>
      <w:r w:rsidRPr="00937986">
        <w:rPr>
          <w:rFonts w:ascii="Times New Roman" w:hAnsi="Times New Roman"/>
          <w:lang w:eastAsia="x-none"/>
        </w:rPr>
        <w:t>I</w:t>
      </w:r>
      <w:r>
        <w:rPr>
          <w:rFonts w:ascii="Times New Roman" w:hAnsi="Times New Roman"/>
          <w:lang w:eastAsia="x-none"/>
        </w:rPr>
        <w:t xml:space="preserve"> </w:t>
      </w:r>
      <w:r>
        <w:rPr>
          <w:rFonts w:ascii="Times New Roman" w:hAnsi="Times New Roman"/>
          <w:lang w:eastAsia="x-none"/>
        </w:rPr>
        <w:tab/>
        <w:t xml:space="preserve">- </w:t>
      </w:r>
      <w:r w:rsidRPr="00933E2B">
        <w:rPr>
          <w:rFonts w:ascii="Times New Roman" w:hAnsi="Times New Roman"/>
          <w:lang w:eastAsia="x-none"/>
        </w:rPr>
        <w:t xml:space="preserve">LOTE 7 </w:t>
      </w:r>
      <w:r>
        <w:rPr>
          <w:rFonts w:ascii="Times New Roman" w:hAnsi="Times New Roman"/>
          <w:lang w:eastAsia="x-none"/>
        </w:rPr>
        <w:tab/>
      </w:r>
      <w:r w:rsidRPr="00933E2B">
        <w:rPr>
          <w:rFonts w:ascii="Times New Roman" w:hAnsi="Times New Roman"/>
          <w:lang w:eastAsia="x-none"/>
        </w:rPr>
        <w:t>- Escritório Descentralizado do ABC em Santo André/SP;</w:t>
      </w:r>
    </w:p>
    <w:p w14:paraId="1E06830E" w14:textId="77777777" w:rsidR="0083035A" w:rsidRPr="00933E2B" w:rsidRDefault="0083035A" w:rsidP="0083035A">
      <w:pPr>
        <w:spacing w:after="0"/>
        <w:ind w:firstLine="709"/>
        <w:rPr>
          <w:rFonts w:ascii="Times New Roman" w:hAnsi="Times New Roman"/>
          <w:lang w:eastAsia="x-none"/>
        </w:rPr>
      </w:pPr>
      <w:r w:rsidRPr="00937986">
        <w:rPr>
          <w:rFonts w:ascii="Times New Roman" w:hAnsi="Times New Roman"/>
          <w:lang w:eastAsia="x-none"/>
        </w:rPr>
        <w:t xml:space="preserve">APENSO </w:t>
      </w:r>
      <w:r>
        <w:rPr>
          <w:rFonts w:ascii="Times New Roman" w:hAnsi="Times New Roman"/>
          <w:lang w:eastAsia="x-none"/>
        </w:rPr>
        <w:t>VII</w:t>
      </w:r>
      <w:r w:rsidRPr="00937986">
        <w:rPr>
          <w:rFonts w:ascii="Times New Roman" w:hAnsi="Times New Roman"/>
          <w:lang w:eastAsia="x-none"/>
        </w:rPr>
        <w:t>I</w:t>
      </w:r>
      <w:r>
        <w:rPr>
          <w:rFonts w:ascii="Times New Roman" w:hAnsi="Times New Roman"/>
          <w:lang w:eastAsia="x-none"/>
        </w:rPr>
        <w:t xml:space="preserve"> </w:t>
      </w:r>
      <w:r>
        <w:rPr>
          <w:rFonts w:ascii="Times New Roman" w:hAnsi="Times New Roman"/>
          <w:lang w:eastAsia="x-none"/>
        </w:rPr>
        <w:tab/>
        <w:t xml:space="preserve">- </w:t>
      </w:r>
      <w:r w:rsidRPr="00933E2B">
        <w:rPr>
          <w:rFonts w:ascii="Times New Roman" w:hAnsi="Times New Roman"/>
          <w:lang w:eastAsia="x-none"/>
        </w:rPr>
        <w:t>LOTE 8</w:t>
      </w:r>
      <w:r>
        <w:rPr>
          <w:rFonts w:ascii="Times New Roman" w:hAnsi="Times New Roman"/>
          <w:lang w:eastAsia="x-none"/>
        </w:rPr>
        <w:tab/>
      </w:r>
      <w:r w:rsidRPr="00933E2B">
        <w:rPr>
          <w:rFonts w:ascii="Times New Roman" w:hAnsi="Times New Roman"/>
          <w:lang w:eastAsia="x-none"/>
        </w:rPr>
        <w:t>- Escritório Descentralizado de São José dos Campos/SP;</w:t>
      </w:r>
    </w:p>
    <w:p w14:paraId="7ADE692E" w14:textId="77777777" w:rsidR="0083035A" w:rsidRPr="00933E2B" w:rsidRDefault="0083035A" w:rsidP="0083035A">
      <w:pPr>
        <w:spacing w:after="0"/>
        <w:ind w:firstLine="709"/>
        <w:rPr>
          <w:rFonts w:ascii="Times New Roman" w:hAnsi="Times New Roman"/>
          <w:lang w:eastAsia="x-none"/>
        </w:rPr>
      </w:pPr>
      <w:r w:rsidRPr="00937986">
        <w:rPr>
          <w:rFonts w:ascii="Times New Roman" w:hAnsi="Times New Roman"/>
          <w:lang w:eastAsia="x-none"/>
        </w:rPr>
        <w:t>APENSO I</w:t>
      </w:r>
      <w:r>
        <w:rPr>
          <w:rFonts w:ascii="Times New Roman" w:hAnsi="Times New Roman"/>
          <w:lang w:eastAsia="x-none"/>
        </w:rPr>
        <w:t xml:space="preserve">X </w:t>
      </w:r>
      <w:r>
        <w:rPr>
          <w:rFonts w:ascii="Times New Roman" w:hAnsi="Times New Roman"/>
          <w:lang w:eastAsia="x-none"/>
        </w:rPr>
        <w:tab/>
        <w:t xml:space="preserve">- </w:t>
      </w:r>
      <w:r w:rsidRPr="00933E2B">
        <w:rPr>
          <w:rFonts w:ascii="Times New Roman" w:hAnsi="Times New Roman"/>
          <w:lang w:eastAsia="x-none"/>
        </w:rPr>
        <w:t xml:space="preserve">LOTE 9 </w:t>
      </w:r>
      <w:r>
        <w:rPr>
          <w:rFonts w:ascii="Times New Roman" w:hAnsi="Times New Roman"/>
          <w:lang w:eastAsia="x-none"/>
        </w:rPr>
        <w:tab/>
      </w:r>
      <w:r w:rsidRPr="00933E2B">
        <w:rPr>
          <w:rFonts w:ascii="Times New Roman" w:hAnsi="Times New Roman"/>
          <w:lang w:eastAsia="x-none"/>
        </w:rPr>
        <w:t>- Escritório Descentralizado de São José do Rio Preto/SP; e</w:t>
      </w:r>
    </w:p>
    <w:p w14:paraId="4175F349" w14:textId="77777777" w:rsidR="0083035A" w:rsidRDefault="0083035A" w:rsidP="0083035A">
      <w:pPr>
        <w:spacing w:after="0"/>
        <w:ind w:firstLine="709"/>
        <w:rPr>
          <w:rFonts w:ascii="Times New Roman" w:hAnsi="Times New Roman"/>
          <w:lang w:eastAsia="x-none"/>
        </w:rPr>
      </w:pPr>
      <w:r w:rsidRPr="00937986">
        <w:rPr>
          <w:rFonts w:ascii="Times New Roman" w:hAnsi="Times New Roman"/>
          <w:lang w:eastAsia="x-none"/>
        </w:rPr>
        <w:t xml:space="preserve">APENSO </w:t>
      </w:r>
      <w:r>
        <w:rPr>
          <w:rFonts w:ascii="Times New Roman" w:hAnsi="Times New Roman"/>
          <w:lang w:eastAsia="x-none"/>
        </w:rPr>
        <w:t xml:space="preserve">X </w:t>
      </w:r>
      <w:r>
        <w:rPr>
          <w:rFonts w:ascii="Times New Roman" w:hAnsi="Times New Roman"/>
          <w:lang w:eastAsia="x-none"/>
        </w:rPr>
        <w:tab/>
        <w:t xml:space="preserve">- </w:t>
      </w:r>
      <w:r w:rsidRPr="00933E2B">
        <w:rPr>
          <w:rFonts w:ascii="Times New Roman" w:hAnsi="Times New Roman"/>
          <w:lang w:eastAsia="x-none"/>
        </w:rPr>
        <w:t xml:space="preserve">LOTE 10 </w:t>
      </w:r>
      <w:r>
        <w:rPr>
          <w:rFonts w:ascii="Times New Roman" w:hAnsi="Times New Roman"/>
          <w:lang w:eastAsia="x-none"/>
        </w:rPr>
        <w:tab/>
      </w:r>
      <w:r w:rsidRPr="00933E2B">
        <w:rPr>
          <w:rFonts w:ascii="Times New Roman" w:hAnsi="Times New Roman"/>
          <w:lang w:eastAsia="x-none"/>
        </w:rPr>
        <w:t>- Escritório Descentralizado de Sorocaba/SP.</w:t>
      </w:r>
    </w:p>
    <w:p w14:paraId="5208F21D" w14:textId="77777777" w:rsidR="00477DD2" w:rsidRPr="00E011E8" w:rsidRDefault="00477DD2" w:rsidP="00933E2B">
      <w:pPr>
        <w:spacing w:before="120" w:after="0"/>
        <w:rPr>
          <w:rFonts w:ascii="Times New Roman" w:hAnsi="Times New Roman"/>
          <w:lang w:eastAsia="x-none"/>
        </w:rPr>
      </w:pPr>
      <w:bookmarkStart w:id="0" w:name="_GoBack"/>
      <w:bookmarkEnd w:id="0"/>
      <w:r w:rsidRPr="00E011E8">
        <w:rPr>
          <w:rFonts w:ascii="Times New Roman" w:hAnsi="Times New Roman"/>
          <w:b/>
          <w:lang w:eastAsia="x-none"/>
        </w:rPr>
        <w:t>ANEXO II</w:t>
      </w:r>
      <w:r w:rsidRPr="00E011E8">
        <w:rPr>
          <w:rFonts w:ascii="Times New Roman" w:hAnsi="Times New Roman"/>
          <w:lang w:eastAsia="x-none"/>
        </w:rPr>
        <w:t xml:space="preserve"> – Modelo de declaração conforme decreto 4.358/2012;</w:t>
      </w:r>
    </w:p>
    <w:p w14:paraId="3C3D1136" w14:textId="77777777" w:rsidR="00477DD2" w:rsidRDefault="00477DD2" w:rsidP="00933E2B">
      <w:pPr>
        <w:spacing w:before="120" w:after="0"/>
        <w:rPr>
          <w:rFonts w:ascii="Times New Roman" w:hAnsi="Times New Roman"/>
          <w:lang w:eastAsia="x-none"/>
        </w:rPr>
      </w:pPr>
      <w:r w:rsidRPr="00E011E8">
        <w:rPr>
          <w:rFonts w:ascii="Times New Roman" w:hAnsi="Times New Roman"/>
          <w:b/>
          <w:lang w:eastAsia="x-none"/>
        </w:rPr>
        <w:t>ANEXO III</w:t>
      </w:r>
      <w:r w:rsidRPr="00E011E8">
        <w:rPr>
          <w:rFonts w:ascii="Times New Roman" w:hAnsi="Times New Roman"/>
          <w:lang w:eastAsia="x-none"/>
        </w:rPr>
        <w:t xml:space="preserve"> – Modelo de declaração de inexistência de impedimento para contratar ou licitar com a Administração Pública.</w:t>
      </w:r>
    </w:p>
    <w:p w14:paraId="2B5FB8B6" w14:textId="05D2706B" w:rsidR="009F3600" w:rsidRPr="00E011E8" w:rsidRDefault="009F3600" w:rsidP="00933E2B">
      <w:pPr>
        <w:spacing w:before="120" w:after="0"/>
        <w:rPr>
          <w:rFonts w:ascii="Times New Roman" w:hAnsi="Times New Roman"/>
          <w:lang w:eastAsia="x-none"/>
        </w:rPr>
      </w:pPr>
      <w:r w:rsidRPr="009F3600">
        <w:rPr>
          <w:rFonts w:ascii="Times New Roman" w:hAnsi="Times New Roman"/>
          <w:b/>
          <w:lang w:eastAsia="x-none"/>
        </w:rPr>
        <w:t>ANEXO IV</w:t>
      </w:r>
      <w:r>
        <w:rPr>
          <w:rFonts w:ascii="Times New Roman" w:hAnsi="Times New Roman"/>
          <w:lang w:eastAsia="x-none"/>
        </w:rPr>
        <w:t xml:space="preserve"> – Cronograma Previsto</w:t>
      </w:r>
    </w:p>
    <w:p w14:paraId="0DCA13D2" w14:textId="77777777" w:rsidR="00477DD2" w:rsidRPr="00E011E8" w:rsidRDefault="00477DD2" w:rsidP="00ED769C">
      <w:pPr>
        <w:spacing w:after="0"/>
        <w:rPr>
          <w:rFonts w:ascii="Times New Roman" w:hAnsi="Times New Roman"/>
          <w:lang w:eastAsia="x-none"/>
        </w:rPr>
      </w:pPr>
    </w:p>
    <w:p w14:paraId="65FADE7C" w14:textId="77777777" w:rsidR="009B24B2" w:rsidRDefault="009B24B2" w:rsidP="008E3967">
      <w:pPr>
        <w:pStyle w:val="Corpodetexto"/>
        <w:spacing w:after="0"/>
        <w:rPr>
          <w:sz w:val="22"/>
          <w:szCs w:val="22"/>
        </w:rPr>
      </w:pPr>
    </w:p>
    <w:p w14:paraId="64363182" w14:textId="77777777" w:rsidR="009B24B2" w:rsidRDefault="009B24B2" w:rsidP="008E3967">
      <w:pPr>
        <w:pStyle w:val="Corpodetexto"/>
        <w:spacing w:after="0"/>
        <w:rPr>
          <w:sz w:val="22"/>
          <w:szCs w:val="22"/>
        </w:rPr>
      </w:pPr>
    </w:p>
    <w:p w14:paraId="506BB5CA" w14:textId="77777777" w:rsidR="009B24B2" w:rsidRPr="009B24B2" w:rsidRDefault="009B24B2" w:rsidP="009B24B2">
      <w:pPr>
        <w:pStyle w:val="Corpodetexto"/>
        <w:spacing w:after="0"/>
        <w:jc w:val="center"/>
        <w:rPr>
          <w:b/>
          <w:sz w:val="22"/>
          <w:szCs w:val="22"/>
        </w:rPr>
      </w:pPr>
      <w:r w:rsidRPr="009B24B2">
        <w:rPr>
          <w:b/>
          <w:sz w:val="22"/>
          <w:szCs w:val="22"/>
        </w:rPr>
        <w:t>CONSELHO DE ARQUITETURA E URBANISMO DE SÃO PAULO – CAU/SP</w:t>
      </w:r>
    </w:p>
    <w:p w14:paraId="015CAA28" w14:textId="77777777" w:rsidR="006A35AF" w:rsidRDefault="006A35AF" w:rsidP="009B24B2">
      <w:pPr>
        <w:pStyle w:val="Corpodetexto"/>
        <w:spacing w:after="0"/>
        <w:jc w:val="center"/>
        <w:rPr>
          <w:b/>
          <w:sz w:val="22"/>
          <w:szCs w:val="22"/>
        </w:rPr>
      </w:pPr>
    </w:p>
    <w:p w14:paraId="5AF88431" w14:textId="77777777" w:rsidR="006A35AF" w:rsidRDefault="006A35AF" w:rsidP="009B24B2">
      <w:pPr>
        <w:pStyle w:val="Corpodetexto"/>
        <w:spacing w:after="0"/>
        <w:jc w:val="center"/>
        <w:rPr>
          <w:b/>
          <w:sz w:val="22"/>
          <w:szCs w:val="22"/>
        </w:rPr>
      </w:pPr>
    </w:p>
    <w:p w14:paraId="0AF42678" w14:textId="77777777" w:rsidR="006A35AF" w:rsidRDefault="006A35AF" w:rsidP="009B24B2">
      <w:pPr>
        <w:pStyle w:val="Corpodetexto"/>
        <w:spacing w:after="0"/>
        <w:jc w:val="center"/>
        <w:rPr>
          <w:b/>
          <w:sz w:val="22"/>
          <w:szCs w:val="22"/>
        </w:rPr>
      </w:pPr>
    </w:p>
    <w:p w14:paraId="4F29D5F5" w14:textId="77777777" w:rsidR="009B24B2" w:rsidRPr="009B24B2" w:rsidRDefault="009B24B2" w:rsidP="009B24B2">
      <w:pPr>
        <w:pStyle w:val="Corpodetexto"/>
        <w:spacing w:after="0"/>
        <w:jc w:val="center"/>
        <w:rPr>
          <w:b/>
          <w:sz w:val="22"/>
          <w:szCs w:val="22"/>
        </w:rPr>
      </w:pPr>
      <w:r w:rsidRPr="009B24B2">
        <w:rPr>
          <w:b/>
          <w:sz w:val="22"/>
          <w:szCs w:val="22"/>
        </w:rPr>
        <w:t>José Roberto Geraldine Junior</w:t>
      </w:r>
    </w:p>
    <w:p w14:paraId="081B9B4B" w14:textId="252E3697" w:rsidR="00C7473C" w:rsidRDefault="009B24B2" w:rsidP="00A247B9">
      <w:pPr>
        <w:pStyle w:val="Corpodetexto"/>
        <w:spacing w:after="0"/>
        <w:jc w:val="center"/>
        <w:rPr>
          <w:b/>
          <w:sz w:val="22"/>
          <w:szCs w:val="22"/>
        </w:rPr>
      </w:pPr>
      <w:r w:rsidRPr="009B24B2">
        <w:rPr>
          <w:b/>
          <w:sz w:val="22"/>
          <w:szCs w:val="22"/>
        </w:rPr>
        <w:t>Presidente</w:t>
      </w:r>
    </w:p>
    <w:p w14:paraId="78F0FC98" w14:textId="77777777" w:rsidR="00C7473C" w:rsidRDefault="00C7473C">
      <w:pPr>
        <w:spacing w:after="0"/>
        <w:jc w:val="left"/>
        <w:rPr>
          <w:rFonts w:ascii="Times New Roman" w:eastAsia="Arial Unicode MS" w:hAnsi="Times New Roman"/>
          <w:b/>
        </w:rPr>
      </w:pPr>
      <w:r>
        <w:rPr>
          <w:b/>
        </w:rPr>
        <w:br w:type="page"/>
      </w:r>
    </w:p>
    <w:p w14:paraId="06595E85" w14:textId="77777777" w:rsidR="000A696A" w:rsidRPr="00FB683B" w:rsidRDefault="000A696A" w:rsidP="000A696A">
      <w:pPr>
        <w:jc w:val="center"/>
        <w:rPr>
          <w:rFonts w:ascii="Times New Roman" w:hAnsi="Times New Roman"/>
          <w:b/>
        </w:rPr>
      </w:pPr>
      <w:r w:rsidRPr="00FB683B">
        <w:rPr>
          <w:rFonts w:ascii="Times New Roman" w:hAnsi="Times New Roman"/>
          <w:b/>
        </w:rPr>
        <w:lastRenderedPageBreak/>
        <w:t xml:space="preserve">EDITAL DE CHAMAMENTO PÚBLICO </w:t>
      </w:r>
      <w:r w:rsidRPr="00C530BE">
        <w:rPr>
          <w:rFonts w:ascii="Times New Roman" w:hAnsi="Times New Roman"/>
          <w:b/>
        </w:rPr>
        <w:t>N° 007/2020</w:t>
      </w:r>
    </w:p>
    <w:p w14:paraId="2D8BD535" w14:textId="77777777" w:rsidR="000A696A" w:rsidRPr="000971AE" w:rsidRDefault="000A696A" w:rsidP="000A696A">
      <w:pPr>
        <w:jc w:val="center"/>
        <w:rPr>
          <w:rFonts w:ascii="Times New Roman" w:hAnsi="Times New Roman"/>
          <w:b/>
        </w:rPr>
      </w:pPr>
      <w:r w:rsidRPr="000971AE">
        <w:rPr>
          <w:rFonts w:ascii="Times New Roman" w:hAnsi="Times New Roman"/>
          <w:b/>
        </w:rPr>
        <w:t>PROCESSO ADMINISTRATIVO N° 018/2020</w:t>
      </w:r>
    </w:p>
    <w:p w14:paraId="687F1CC3" w14:textId="77777777" w:rsidR="000A696A" w:rsidRPr="0053758E" w:rsidRDefault="000A696A" w:rsidP="000A696A">
      <w:pPr>
        <w:jc w:val="center"/>
        <w:rPr>
          <w:rFonts w:ascii="Times New Roman" w:hAnsi="Times New Roman"/>
          <w:b/>
        </w:rPr>
      </w:pPr>
      <w:r w:rsidRPr="0053758E">
        <w:rPr>
          <w:rFonts w:ascii="Times New Roman" w:hAnsi="Times New Roman"/>
          <w:b/>
        </w:rPr>
        <w:t>PROSPECÇÃO DO MERCADO IMOBILIÁRIO</w:t>
      </w:r>
    </w:p>
    <w:p w14:paraId="6F7F62D4" w14:textId="77777777" w:rsidR="000A696A" w:rsidRPr="0053758E" w:rsidRDefault="000A696A" w:rsidP="000A696A">
      <w:pPr>
        <w:jc w:val="center"/>
        <w:rPr>
          <w:rFonts w:ascii="Times New Roman" w:hAnsi="Times New Roman"/>
          <w:b/>
        </w:rPr>
      </w:pPr>
      <w:r w:rsidRPr="0053758E">
        <w:rPr>
          <w:rFonts w:ascii="Times New Roman" w:hAnsi="Times New Roman"/>
          <w:b/>
        </w:rPr>
        <w:t>(CONFORME A LEI 8.666/93)</w:t>
      </w:r>
    </w:p>
    <w:p w14:paraId="652D2B5B" w14:textId="77777777" w:rsidR="003F18B3" w:rsidRDefault="003F18B3" w:rsidP="00C7473C">
      <w:pPr>
        <w:jc w:val="center"/>
        <w:rPr>
          <w:rFonts w:ascii="Times New Roman" w:hAnsi="Times New Roman"/>
          <w:b/>
        </w:rPr>
      </w:pPr>
    </w:p>
    <w:p w14:paraId="123837CB" w14:textId="77777777" w:rsidR="001C030C" w:rsidRDefault="001C030C" w:rsidP="00C7473C">
      <w:pPr>
        <w:jc w:val="center"/>
        <w:rPr>
          <w:rFonts w:ascii="Times New Roman" w:hAnsi="Times New Roman"/>
          <w:b/>
        </w:rPr>
      </w:pPr>
    </w:p>
    <w:p w14:paraId="10E54051" w14:textId="45E13061" w:rsidR="003F18B3" w:rsidRPr="001C030C" w:rsidRDefault="003F18B3" w:rsidP="00C7473C">
      <w:pPr>
        <w:jc w:val="center"/>
        <w:rPr>
          <w:rFonts w:ascii="Times New Roman" w:hAnsi="Times New Roman"/>
          <w:b/>
          <w:sz w:val="28"/>
          <w:szCs w:val="28"/>
        </w:rPr>
      </w:pPr>
      <w:r w:rsidRPr="001C030C">
        <w:rPr>
          <w:rFonts w:ascii="Times New Roman" w:hAnsi="Times New Roman"/>
          <w:b/>
          <w:sz w:val="28"/>
          <w:szCs w:val="28"/>
        </w:rPr>
        <w:t>EDITAL</w:t>
      </w:r>
    </w:p>
    <w:p w14:paraId="47274EF2" w14:textId="77777777" w:rsidR="00C7473C" w:rsidRPr="00E011E8" w:rsidRDefault="00C7473C" w:rsidP="00C7473C">
      <w:pPr>
        <w:widowControl w:val="0"/>
        <w:spacing w:after="0"/>
        <w:ind w:left="360"/>
        <w:rPr>
          <w:rFonts w:ascii="Times New Roman" w:hAnsi="Times New Roman"/>
          <w:b/>
          <w:u w:val="single"/>
        </w:rPr>
      </w:pPr>
    </w:p>
    <w:p w14:paraId="4A0C80A4" w14:textId="77777777" w:rsidR="00C7473C" w:rsidRPr="00E011E8" w:rsidRDefault="00C7473C" w:rsidP="00C7473C">
      <w:pPr>
        <w:widowControl w:val="0"/>
        <w:spacing w:after="0"/>
        <w:ind w:left="360"/>
        <w:rPr>
          <w:rFonts w:ascii="Times New Roman" w:hAnsi="Times New Roman"/>
          <w:b/>
          <w:u w:val="single"/>
        </w:rPr>
      </w:pPr>
    </w:p>
    <w:p w14:paraId="12D45DAE" w14:textId="77777777" w:rsidR="00C7473C" w:rsidRPr="00E011E8" w:rsidRDefault="00C7473C" w:rsidP="00C7473C">
      <w:pPr>
        <w:widowControl w:val="0"/>
        <w:spacing w:after="0"/>
        <w:rPr>
          <w:rFonts w:ascii="Times New Roman" w:hAnsi="Times New Roman"/>
        </w:rPr>
      </w:pPr>
    </w:p>
    <w:p w14:paraId="781AAA22" w14:textId="4A9A3005" w:rsidR="00C7473C" w:rsidRPr="00E011E8" w:rsidRDefault="00B97F7C" w:rsidP="000F7EAE">
      <w:pPr>
        <w:pStyle w:val="Ttulo2"/>
        <w:numPr>
          <w:ilvl w:val="0"/>
          <w:numId w:val="6"/>
        </w:numPr>
        <w:spacing w:after="0"/>
        <w:jc w:val="left"/>
        <w:rPr>
          <w:rFonts w:ascii="Times New Roman" w:hAnsi="Times New Roman"/>
          <w:szCs w:val="22"/>
        </w:rPr>
      </w:pPr>
      <w:r>
        <w:rPr>
          <w:rFonts w:ascii="Times New Roman" w:hAnsi="Times New Roman"/>
          <w:szCs w:val="22"/>
        </w:rPr>
        <w:t xml:space="preserve">DO </w:t>
      </w:r>
      <w:r w:rsidR="00C7473C" w:rsidRPr="00E011E8">
        <w:rPr>
          <w:rFonts w:ascii="Times New Roman" w:hAnsi="Times New Roman"/>
          <w:szCs w:val="22"/>
        </w:rPr>
        <w:t>OBJETO</w:t>
      </w:r>
    </w:p>
    <w:p w14:paraId="31FDD6F5" w14:textId="77777777" w:rsidR="00C7473C" w:rsidRPr="00E011E8" w:rsidRDefault="00C7473C" w:rsidP="00C7473C">
      <w:pPr>
        <w:spacing w:after="0"/>
        <w:ind w:left="360"/>
        <w:rPr>
          <w:rFonts w:ascii="Times New Roman" w:hAnsi="Times New Roman"/>
        </w:rPr>
      </w:pPr>
    </w:p>
    <w:p w14:paraId="722C518A" w14:textId="053A3659" w:rsidR="00C7473C" w:rsidRPr="00E011E8" w:rsidRDefault="00C7473C" w:rsidP="00C7473C">
      <w:pPr>
        <w:spacing w:after="0"/>
        <w:ind w:left="426"/>
        <w:contextualSpacing/>
        <w:rPr>
          <w:rFonts w:ascii="Times New Roman" w:hAnsi="Times New Roman"/>
        </w:rPr>
      </w:pPr>
      <w:r w:rsidRPr="00C7473C">
        <w:rPr>
          <w:rFonts w:ascii="Times New Roman" w:hAnsi="Times New Roman"/>
        </w:rPr>
        <w:t>O presente chamamento público tem por objeto a prospecção de imóve</w:t>
      </w:r>
      <w:r w:rsidR="004F6F9E">
        <w:rPr>
          <w:rFonts w:ascii="Times New Roman" w:hAnsi="Times New Roman"/>
        </w:rPr>
        <w:t>is</w:t>
      </w:r>
      <w:r w:rsidRPr="00C7473C">
        <w:rPr>
          <w:rFonts w:ascii="Times New Roman" w:hAnsi="Times New Roman"/>
        </w:rPr>
        <w:t xml:space="preserve"> nos dez Municípios de São Paulo onde o CAU/SP mantém seus Escritórios descentralizados, mediante coleta de propostas de imóvel comercial que atenda aos requisitos mínimos especificados</w:t>
      </w:r>
    </w:p>
    <w:p w14:paraId="2941017D" w14:textId="77777777" w:rsidR="00C7473C" w:rsidRPr="00E011E8" w:rsidRDefault="00C7473C" w:rsidP="00C7473C">
      <w:pPr>
        <w:spacing w:after="0"/>
        <w:ind w:left="426"/>
        <w:contextualSpacing/>
        <w:rPr>
          <w:rFonts w:ascii="Times New Roman" w:hAnsi="Times New Roman"/>
        </w:rPr>
      </w:pPr>
    </w:p>
    <w:p w14:paraId="3DE2D0AF" w14:textId="77777777" w:rsidR="00C7473C" w:rsidRPr="00E011E8" w:rsidRDefault="00C7473C" w:rsidP="00C7473C">
      <w:pPr>
        <w:spacing w:after="0"/>
        <w:rPr>
          <w:rFonts w:ascii="Times New Roman" w:hAnsi="Times New Roman"/>
        </w:rPr>
      </w:pPr>
    </w:p>
    <w:p w14:paraId="416C8CDC" w14:textId="28319EB9" w:rsidR="00C7473C" w:rsidRPr="00E011E8" w:rsidRDefault="00B97F7C" w:rsidP="000F7EAE">
      <w:pPr>
        <w:pStyle w:val="Ttulo2"/>
        <w:numPr>
          <w:ilvl w:val="0"/>
          <w:numId w:val="6"/>
        </w:numPr>
        <w:spacing w:after="0"/>
        <w:jc w:val="left"/>
        <w:rPr>
          <w:rFonts w:ascii="Times New Roman" w:hAnsi="Times New Roman"/>
          <w:szCs w:val="22"/>
        </w:rPr>
      </w:pPr>
      <w:r>
        <w:rPr>
          <w:rFonts w:ascii="Times New Roman" w:hAnsi="Times New Roman"/>
          <w:szCs w:val="22"/>
        </w:rPr>
        <w:t xml:space="preserve">DA </w:t>
      </w:r>
      <w:r w:rsidR="00C7473C" w:rsidRPr="00E011E8">
        <w:rPr>
          <w:rFonts w:ascii="Times New Roman" w:hAnsi="Times New Roman"/>
          <w:szCs w:val="22"/>
        </w:rPr>
        <w:t xml:space="preserve">JUSTIFICATIVA </w:t>
      </w:r>
    </w:p>
    <w:p w14:paraId="7C64B21A" w14:textId="77777777" w:rsidR="00C7473C" w:rsidRPr="00E011E8" w:rsidRDefault="00C7473C" w:rsidP="00C7473C">
      <w:pPr>
        <w:spacing w:after="0"/>
        <w:ind w:left="360"/>
        <w:rPr>
          <w:rFonts w:ascii="Times New Roman" w:hAnsi="Times New Roman"/>
        </w:rPr>
      </w:pPr>
    </w:p>
    <w:p w14:paraId="52B08A64" w14:textId="77777777" w:rsidR="00C7473C" w:rsidRDefault="00C7473C" w:rsidP="00C7473C">
      <w:pPr>
        <w:spacing w:after="0"/>
        <w:ind w:left="360"/>
        <w:rPr>
          <w:rFonts w:ascii="Times New Roman" w:hAnsi="Times New Roman"/>
        </w:rPr>
      </w:pPr>
      <w:r w:rsidRPr="00E011E8">
        <w:rPr>
          <w:rFonts w:ascii="Times New Roman" w:hAnsi="Times New Roman"/>
        </w:rPr>
        <w:t xml:space="preserve">O Conselho de Arquitetura e Urbanismo de São Paulo </w:t>
      </w:r>
      <w:r>
        <w:rPr>
          <w:rFonts w:ascii="Times New Roman" w:hAnsi="Times New Roman"/>
        </w:rPr>
        <w:t>mantem dez Escritórios Descentralizados em cidades do interior do Estado</w:t>
      </w:r>
      <w:r w:rsidRPr="00E011E8">
        <w:rPr>
          <w:rFonts w:ascii="Times New Roman" w:hAnsi="Times New Roman"/>
        </w:rPr>
        <w:t xml:space="preserve"> </w:t>
      </w:r>
      <w:r>
        <w:rPr>
          <w:rFonts w:ascii="Times New Roman" w:hAnsi="Times New Roman"/>
        </w:rPr>
        <w:t xml:space="preserve">todos </w:t>
      </w:r>
      <w:r w:rsidRPr="00E011E8">
        <w:rPr>
          <w:rFonts w:ascii="Times New Roman" w:hAnsi="Times New Roman"/>
        </w:rPr>
        <w:t>funcionando em imóve</w:t>
      </w:r>
      <w:r>
        <w:rPr>
          <w:rFonts w:ascii="Times New Roman" w:hAnsi="Times New Roman"/>
        </w:rPr>
        <w:t>is</w:t>
      </w:r>
      <w:r w:rsidRPr="00E011E8">
        <w:rPr>
          <w:rFonts w:ascii="Times New Roman" w:hAnsi="Times New Roman"/>
        </w:rPr>
        <w:t xml:space="preserve"> locado</w:t>
      </w:r>
      <w:r>
        <w:rPr>
          <w:rFonts w:ascii="Times New Roman" w:hAnsi="Times New Roman"/>
        </w:rPr>
        <w:t>s conforme relação a seguir.</w:t>
      </w:r>
    </w:p>
    <w:p w14:paraId="4E5B5C54" w14:textId="77777777" w:rsidR="00C7473C" w:rsidRDefault="00C7473C" w:rsidP="00C7473C">
      <w:pPr>
        <w:spacing w:after="0"/>
        <w:ind w:left="360"/>
        <w:rPr>
          <w:rFonts w:ascii="Times New Roman" w:hAnsi="Times New Roman"/>
        </w:rPr>
      </w:pPr>
    </w:p>
    <w:p w14:paraId="1EFCCB75" w14:textId="598772DF" w:rsidR="00C7473C" w:rsidRPr="00C7473C" w:rsidRDefault="00AF2162" w:rsidP="00C7473C">
      <w:pPr>
        <w:spacing w:after="0"/>
        <w:ind w:left="360"/>
        <w:rPr>
          <w:rFonts w:ascii="Times New Roman" w:hAnsi="Times New Roman"/>
        </w:rPr>
      </w:pPr>
      <w:r w:rsidRPr="00C7473C">
        <w:rPr>
          <w:rFonts w:ascii="Times New Roman" w:hAnsi="Times New Roman"/>
        </w:rPr>
        <w:t xml:space="preserve">Bauru </w:t>
      </w:r>
      <w:r w:rsidR="00C7473C" w:rsidRPr="00C7473C">
        <w:rPr>
          <w:rFonts w:ascii="Times New Roman" w:hAnsi="Times New Roman"/>
        </w:rPr>
        <w:t xml:space="preserve">– Rua Neder </w:t>
      </w:r>
      <w:proofErr w:type="spellStart"/>
      <w:r w:rsidR="00C7473C" w:rsidRPr="00C7473C">
        <w:rPr>
          <w:rFonts w:ascii="Times New Roman" w:hAnsi="Times New Roman"/>
        </w:rPr>
        <w:t>Issa</w:t>
      </w:r>
      <w:proofErr w:type="spellEnd"/>
      <w:r w:rsidR="00C7473C" w:rsidRPr="00C7473C">
        <w:rPr>
          <w:rFonts w:ascii="Times New Roman" w:hAnsi="Times New Roman"/>
        </w:rPr>
        <w:t>,</w:t>
      </w:r>
      <w:r>
        <w:rPr>
          <w:rFonts w:ascii="Times New Roman" w:hAnsi="Times New Roman"/>
        </w:rPr>
        <w:t xml:space="preserve"> 2-50 – Vila Guedes de Azevedo</w:t>
      </w:r>
      <w:r w:rsidR="00C7473C">
        <w:rPr>
          <w:rFonts w:ascii="Times New Roman" w:hAnsi="Times New Roman"/>
        </w:rPr>
        <w:t>;</w:t>
      </w:r>
    </w:p>
    <w:p w14:paraId="293EFDEE" w14:textId="596B2EE1" w:rsidR="00C7473C" w:rsidRPr="00C7473C" w:rsidRDefault="00AF2162" w:rsidP="00C7473C">
      <w:pPr>
        <w:spacing w:after="0"/>
        <w:ind w:left="360"/>
        <w:rPr>
          <w:rFonts w:ascii="Times New Roman" w:hAnsi="Times New Roman"/>
        </w:rPr>
      </w:pPr>
      <w:r w:rsidRPr="00C7473C">
        <w:rPr>
          <w:rFonts w:ascii="Times New Roman" w:hAnsi="Times New Roman"/>
        </w:rPr>
        <w:t xml:space="preserve">Campinas </w:t>
      </w:r>
      <w:r w:rsidR="00C7473C" w:rsidRPr="00C7473C">
        <w:rPr>
          <w:rFonts w:ascii="Times New Roman" w:hAnsi="Times New Roman"/>
        </w:rPr>
        <w:t xml:space="preserve">– </w:t>
      </w:r>
      <w:r w:rsidR="00C7473C">
        <w:rPr>
          <w:rFonts w:ascii="Times New Roman" w:hAnsi="Times New Roman"/>
        </w:rPr>
        <w:t>A</w:t>
      </w:r>
      <w:r w:rsidR="00C7473C" w:rsidRPr="00C7473C">
        <w:rPr>
          <w:rFonts w:ascii="Times New Roman" w:hAnsi="Times New Roman"/>
        </w:rPr>
        <w:t>venida José de Souza Campos, 1073 (</w:t>
      </w:r>
      <w:r>
        <w:rPr>
          <w:rFonts w:ascii="Times New Roman" w:hAnsi="Times New Roman"/>
        </w:rPr>
        <w:t>Norte-Sul), sala 1305 – Cambuí</w:t>
      </w:r>
      <w:r w:rsidR="00C7473C">
        <w:rPr>
          <w:rFonts w:ascii="Times New Roman" w:hAnsi="Times New Roman"/>
        </w:rPr>
        <w:t>;</w:t>
      </w:r>
    </w:p>
    <w:p w14:paraId="4FE68625" w14:textId="1B4D9819" w:rsidR="00C7473C" w:rsidRPr="00C7473C" w:rsidRDefault="00C7473C" w:rsidP="00C7473C">
      <w:pPr>
        <w:spacing w:after="0"/>
        <w:ind w:left="360"/>
        <w:rPr>
          <w:rFonts w:ascii="Times New Roman" w:hAnsi="Times New Roman"/>
        </w:rPr>
      </w:pPr>
      <w:r w:rsidRPr="00C7473C">
        <w:rPr>
          <w:rFonts w:ascii="Times New Roman" w:hAnsi="Times New Roman"/>
        </w:rPr>
        <w:t xml:space="preserve">Mogi das Cruzes – Av. Narciso </w:t>
      </w:r>
      <w:proofErr w:type="spellStart"/>
      <w:r w:rsidRPr="00C7473C">
        <w:rPr>
          <w:rFonts w:ascii="Times New Roman" w:hAnsi="Times New Roman"/>
        </w:rPr>
        <w:t>Yague</w:t>
      </w:r>
      <w:proofErr w:type="spellEnd"/>
      <w:r w:rsidRPr="00C7473C">
        <w:rPr>
          <w:rFonts w:ascii="Times New Roman" w:hAnsi="Times New Roman"/>
        </w:rPr>
        <w:t xml:space="preserve"> Guimarães, 1145 – Torre Offi</w:t>
      </w:r>
      <w:r w:rsidR="00AF2162">
        <w:rPr>
          <w:rFonts w:ascii="Times New Roman" w:hAnsi="Times New Roman"/>
        </w:rPr>
        <w:t>ce, Sala 1212 – Jardim Armênia</w:t>
      </w:r>
      <w:r>
        <w:rPr>
          <w:rFonts w:ascii="Times New Roman" w:hAnsi="Times New Roman"/>
        </w:rPr>
        <w:t>;</w:t>
      </w:r>
    </w:p>
    <w:p w14:paraId="498F29D5" w14:textId="7FF26146" w:rsidR="00C7473C" w:rsidRPr="00C7473C" w:rsidRDefault="00C7473C" w:rsidP="00C7473C">
      <w:pPr>
        <w:spacing w:after="0"/>
        <w:ind w:left="360"/>
        <w:rPr>
          <w:rFonts w:ascii="Times New Roman" w:hAnsi="Times New Roman"/>
        </w:rPr>
      </w:pPr>
      <w:r w:rsidRPr="00C7473C">
        <w:rPr>
          <w:rFonts w:ascii="Times New Roman" w:hAnsi="Times New Roman"/>
        </w:rPr>
        <w:t>Presidente Prudente – Rua Tenente Nicolau Maffei, 1929, sala B – Vila Santa Helena</w:t>
      </w:r>
      <w:r>
        <w:rPr>
          <w:rFonts w:ascii="Times New Roman" w:hAnsi="Times New Roman"/>
        </w:rPr>
        <w:t>;</w:t>
      </w:r>
    </w:p>
    <w:p w14:paraId="7AB67855" w14:textId="108ABE15" w:rsidR="00C7473C" w:rsidRPr="00C7473C" w:rsidRDefault="00C7473C" w:rsidP="00C7473C">
      <w:pPr>
        <w:spacing w:after="0"/>
        <w:ind w:left="360"/>
        <w:rPr>
          <w:rFonts w:ascii="Times New Roman" w:hAnsi="Times New Roman"/>
        </w:rPr>
      </w:pPr>
      <w:r w:rsidRPr="00C7473C">
        <w:rPr>
          <w:rFonts w:ascii="Times New Roman" w:hAnsi="Times New Roman"/>
        </w:rPr>
        <w:t>Ribeirão Preto – Rua Galileu Galilei, 1800 – sala 02 e 03 – Jardim Canadá</w:t>
      </w:r>
      <w:r>
        <w:rPr>
          <w:rFonts w:ascii="Times New Roman" w:hAnsi="Times New Roman"/>
        </w:rPr>
        <w:t>;</w:t>
      </w:r>
    </w:p>
    <w:p w14:paraId="5185F150" w14:textId="35AAE4A6" w:rsidR="00C7473C" w:rsidRPr="00C7473C" w:rsidRDefault="00C7473C" w:rsidP="00C7473C">
      <w:pPr>
        <w:spacing w:after="0"/>
        <w:ind w:left="360"/>
        <w:rPr>
          <w:rFonts w:ascii="Times New Roman" w:hAnsi="Times New Roman"/>
        </w:rPr>
      </w:pPr>
      <w:r>
        <w:rPr>
          <w:rFonts w:ascii="Times New Roman" w:hAnsi="Times New Roman"/>
        </w:rPr>
        <w:t xml:space="preserve">Santos – </w:t>
      </w:r>
      <w:r w:rsidRPr="00C7473C">
        <w:rPr>
          <w:rFonts w:ascii="Times New Roman" w:hAnsi="Times New Roman"/>
        </w:rPr>
        <w:t>Rua Alexandre Herculano, 197, Conj. 1004 – Gonzaga</w:t>
      </w:r>
      <w:r>
        <w:rPr>
          <w:rFonts w:ascii="Times New Roman" w:hAnsi="Times New Roman"/>
        </w:rPr>
        <w:t>;</w:t>
      </w:r>
    </w:p>
    <w:p w14:paraId="3304B1ED" w14:textId="781296E8" w:rsidR="00C7473C" w:rsidRPr="00C7473C" w:rsidRDefault="00C7473C" w:rsidP="00C7473C">
      <w:pPr>
        <w:spacing w:after="0"/>
        <w:ind w:left="360"/>
        <w:rPr>
          <w:rFonts w:ascii="Times New Roman" w:hAnsi="Times New Roman"/>
        </w:rPr>
      </w:pPr>
      <w:r w:rsidRPr="00C7473C">
        <w:rPr>
          <w:rFonts w:ascii="Times New Roman" w:hAnsi="Times New Roman"/>
        </w:rPr>
        <w:t>Santo André – Av. Portugal, 141, Conjunto comercial nº 31 – Centro</w:t>
      </w:r>
      <w:r>
        <w:rPr>
          <w:rFonts w:ascii="Times New Roman" w:hAnsi="Times New Roman"/>
        </w:rPr>
        <w:t>;</w:t>
      </w:r>
    </w:p>
    <w:p w14:paraId="5FE11B46" w14:textId="7C3443FB" w:rsidR="00C7473C" w:rsidRPr="00C7473C" w:rsidRDefault="00C7473C" w:rsidP="00C7473C">
      <w:pPr>
        <w:spacing w:after="0"/>
        <w:ind w:left="360"/>
        <w:rPr>
          <w:rFonts w:ascii="Times New Roman" w:hAnsi="Times New Roman"/>
        </w:rPr>
      </w:pPr>
      <w:r w:rsidRPr="00C7473C">
        <w:rPr>
          <w:rFonts w:ascii="Times New Roman" w:hAnsi="Times New Roman"/>
        </w:rPr>
        <w:t>São José dos Campos – Rua Paraibuna, 811, Sala 1610 – Jardim São Dimas</w:t>
      </w:r>
      <w:r>
        <w:rPr>
          <w:rFonts w:ascii="Times New Roman" w:hAnsi="Times New Roman"/>
        </w:rPr>
        <w:t>;</w:t>
      </w:r>
    </w:p>
    <w:p w14:paraId="7135752B" w14:textId="6C134278" w:rsidR="00C7473C" w:rsidRPr="00C7473C" w:rsidRDefault="00C7473C" w:rsidP="00C7473C">
      <w:pPr>
        <w:spacing w:after="0"/>
        <w:ind w:left="360"/>
        <w:rPr>
          <w:rFonts w:ascii="Times New Roman" w:hAnsi="Times New Roman"/>
        </w:rPr>
      </w:pPr>
      <w:r w:rsidRPr="00C7473C">
        <w:rPr>
          <w:rFonts w:ascii="Times New Roman" w:hAnsi="Times New Roman"/>
        </w:rPr>
        <w:t xml:space="preserve">São José do Rio Preto – Av. Emílio Trevisan, 655, sala 02, Cond. </w:t>
      </w:r>
      <w:r w:rsidR="00AF2162">
        <w:rPr>
          <w:rFonts w:ascii="Times New Roman" w:hAnsi="Times New Roman"/>
        </w:rPr>
        <w:t>Plaza Capital – Jd. Novo Mundo</w:t>
      </w:r>
      <w:r>
        <w:rPr>
          <w:rFonts w:ascii="Times New Roman" w:hAnsi="Times New Roman"/>
        </w:rPr>
        <w:t>;</w:t>
      </w:r>
      <w:r w:rsidR="00AF2162">
        <w:rPr>
          <w:rFonts w:ascii="Times New Roman" w:hAnsi="Times New Roman"/>
        </w:rPr>
        <w:t xml:space="preserve"> e</w:t>
      </w:r>
    </w:p>
    <w:p w14:paraId="21F1D683" w14:textId="2FD9FE40" w:rsidR="00C7473C" w:rsidRDefault="00C7473C" w:rsidP="00AF2162">
      <w:pPr>
        <w:spacing w:after="0"/>
        <w:ind w:left="360"/>
        <w:rPr>
          <w:rFonts w:ascii="Times New Roman" w:hAnsi="Times New Roman"/>
        </w:rPr>
      </w:pPr>
      <w:r w:rsidRPr="00C7473C">
        <w:rPr>
          <w:rFonts w:ascii="Times New Roman" w:hAnsi="Times New Roman"/>
        </w:rPr>
        <w:t>Sorocaba – Av. Washington Luiz, 685, sala 86, Ed</w:t>
      </w:r>
      <w:r w:rsidR="00AF2162">
        <w:rPr>
          <w:rFonts w:ascii="Times New Roman" w:hAnsi="Times New Roman"/>
        </w:rPr>
        <w:t xml:space="preserve">. </w:t>
      </w:r>
      <w:proofErr w:type="spellStart"/>
      <w:r w:rsidR="00AF2162">
        <w:rPr>
          <w:rFonts w:ascii="Times New Roman" w:hAnsi="Times New Roman"/>
        </w:rPr>
        <w:t>Mondrian</w:t>
      </w:r>
      <w:proofErr w:type="spellEnd"/>
      <w:r w:rsidR="00AF2162">
        <w:rPr>
          <w:rFonts w:ascii="Times New Roman" w:hAnsi="Times New Roman"/>
        </w:rPr>
        <w:t xml:space="preserve"> Tower – Jd. </w:t>
      </w:r>
      <w:r w:rsidR="004F6F9E">
        <w:rPr>
          <w:rFonts w:ascii="Times New Roman" w:hAnsi="Times New Roman"/>
        </w:rPr>
        <w:t>Emília</w:t>
      </w:r>
      <w:r w:rsidR="00AF2162">
        <w:rPr>
          <w:rFonts w:ascii="Times New Roman" w:hAnsi="Times New Roman"/>
        </w:rPr>
        <w:t>.</w:t>
      </w:r>
    </w:p>
    <w:p w14:paraId="55BF2AD1" w14:textId="77777777" w:rsidR="00C7473C" w:rsidRDefault="00C7473C" w:rsidP="00C7473C">
      <w:pPr>
        <w:spacing w:after="0"/>
        <w:ind w:left="360"/>
        <w:rPr>
          <w:rFonts w:ascii="Times New Roman" w:hAnsi="Times New Roman"/>
        </w:rPr>
      </w:pPr>
    </w:p>
    <w:p w14:paraId="39E9D85A" w14:textId="10EDB50C" w:rsidR="00AF2162" w:rsidRDefault="00AF2162" w:rsidP="00C7473C">
      <w:pPr>
        <w:spacing w:after="0"/>
        <w:ind w:left="360"/>
        <w:rPr>
          <w:rFonts w:ascii="Times New Roman" w:hAnsi="Times New Roman"/>
        </w:rPr>
      </w:pPr>
      <w:r>
        <w:rPr>
          <w:rFonts w:ascii="Times New Roman" w:hAnsi="Times New Roman"/>
        </w:rPr>
        <w:t>Cada Escritório Descentralizado atende à demanda de um conjunto específico de cidades do seu entorno.</w:t>
      </w:r>
    </w:p>
    <w:p w14:paraId="58FBB657" w14:textId="77777777" w:rsidR="004F6F9E" w:rsidRDefault="004F6F9E" w:rsidP="00C7473C">
      <w:pPr>
        <w:spacing w:after="0"/>
        <w:ind w:left="360"/>
        <w:rPr>
          <w:rFonts w:ascii="Times New Roman" w:hAnsi="Times New Roman"/>
        </w:rPr>
      </w:pPr>
    </w:p>
    <w:p w14:paraId="585D5E0B" w14:textId="01861909" w:rsidR="00AF2162" w:rsidRDefault="00AF2162" w:rsidP="00AF2162">
      <w:pPr>
        <w:spacing w:after="0"/>
        <w:ind w:left="360"/>
        <w:rPr>
          <w:rFonts w:ascii="Times New Roman" w:hAnsi="Times New Roman"/>
        </w:rPr>
      </w:pPr>
      <w:r>
        <w:rPr>
          <w:rFonts w:ascii="Times New Roman" w:hAnsi="Times New Roman"/>
        </w:rPr>
        <w:t xml:space="preserve">Além da </w:t>
      </w:r>
      <w:r w:rsidRPr="00AF2162">
        <w:rPr>
          <w:rFonts w:ascii="Times New Roman" w:hAnsi="Times New Roman"/>
        </w:rPr>
        <w:t xml:space="preserve">demanda </w:t>
      </w:r>
      <w:r>
        <w:rPr>
          <w:rFonts w:ascii="Times New Roman" w:hAnsi="Times New Roman"/>
        </w:rPr>
        <w:t>por</w:t>
      </w:r>
      <w:r w:rsidRPr="00AF2162">
        <w:rPr>
          <w:rFonts w:ascii="Times New Roman" w:hAnsi="Times New Roman"/>
        </w:rPr>
        <w:t xml:space="preserve"> locação de espaços externos para a realização</w:t>
      </w:r>
      <w:r>
        <w:rPr>
          <w:rFonts w:ascii="Times New Roman" w:hAnsi="Times New Roman"/>
        </w:rPr>
        <w:t xml:space="preserve"> de</w:t>
      </w:r>
      <w:r w:rsidRPr="00AF2162">
        <w:rPr>
          <w:rFonts w:ascii="Times New Roman" w:hAnsi="Times New Roman"/>
        </w:rPr>
        <w:t xml:space="preserve"> eventos </w:t>
      </w:r>
      <w:r>
        <w:rPr>
          <w:rFonts w:ascii="Times New Roman" w:hAnsi="Times New Roman"/>
        </w:rPr>
        <w:t xml:space="preserve">e atividades </w:t>
      </w:r>
      <w:r w:rsidRPr="00AF2162">
        <w:rPr>
          <w:rFonts w:ascii="Times New Roman" w:hAnsi="Times New Roman"/>
        </w:rPr>
        <w:t>regulares e extraordinários</w:t>
      </w:r>
      <w:r>
        <w:rPr>
          <w:rFonts w:ascii="Times New Roman" w:hAnsi="Times New Roman"/>
        </w:rPr>
        <w:t xml:space="preserve"> a reestruturação organizacional do CAU/SP</w:t>
      </w:r>
      <w:r w:rsidR="00B05842">
        <w:rPr>
          <w:rFonts w:ascii="Times New Roman" w:hAnsi="Times New Roman"/>
        </w:rPr>
        <w:t xml:space="preserve"> </w:t>
      </w:r>
      <w:r w:rsidR="00FA0BE8">
        <w:rPr>
          <w:rFonts w:ascii="Times New Roman" w:hAnsi="Times New Roman"/>
        </w:rPr>
        <w:t xml:space="preserve">aprovada pela </w:t>
      </w:r>
      <w:r w:rsidR="005359A7" w:rsidRPr="00FA0BE8">
        <w:rPr>
          <w:rFonts w:ascii="Times New Roman" w:hAnsi="Times New Roman"/>
        </w:rPr>
        <w:t xml:space="preserve">Deliberação Plenária DPOSP n.º 0264-07/2019, de 30 de maio de 2019, </w:t>
      </w:r>
      <w:r>
        <w:rPr>
          <w:rFonts w:ascii="Times New Roman" w:hAnsi="Times New Roman"/>
        </w:rPr>
        <w:t xml:space="preserve">prevê a ampliação do </w:t>
      </w:r>
      <w:r w:rsidRPr="00B22BF8">
        <w:rPr>
          <w:rFonts w:ascii="Times New Roman" w:hAnsi="Times New Roman"/>
        </w:rPr>
        <w:t xml:space="preserve">corpo funcional em cada Regional de </w:t>
      </w:r>
      <w:r w:rsidR="00B22BF8" w:rsidRPr="00B22BF8">
        <w:rPr>
          <w:rFonts w:ascii="Times New Roman" w:hAnsi="Times New Roman"/>
        </w:rPr>
        <w:t>3 (</w:t>
      </w:r>
      <w:r w:rsidRPr="00B22BF8">
        <w:rPr>
          <w:rFonts w:ascii="Times New Roman" w:hAnsi="Times New Roman"/>
        </w:rPr>
        <w:t>três</w:t>
      </w:r>
      <w:r w:rsidR="00B22BF8" w:rsidRPr="00B22BF8">
        <w:rPr>
          <w:rFonts w:ascii="Times New Roman" w:hAnsi="Times New Roman"/>
        </w:rPr>
        <w:t>)</w:t>
      </w:r>
      <w:r w:rsidRPr="00B22BF8">
        <w:rPr>
          <w:rFonts w:ascii="Times New Roman" w:hAnsi="Times New Roman"/>
        </w:rPr>
        <w:t xml:space="preserve"> para </w:t>
      </w:r>
      <w:r w:rsidR="00B22BF8" w:rsidRPr="00B22BF8">
        <w:rPr>
          <w:rFonts w:ascii="Times New Roman" w:hAnsi="Times New Roman"/>
        </w:rPr>
        <w:t>5 (cinco)</w:t>
      </w:r>
      <w:r w:rsidRPr="00B22BF8">
        <w:rPr>
          <w:rFonts w:ascii="Times New Roman" w:hAnsi="Times New Roman"/>
        </w:rPr>
        <w:t xml:space="preserve"> funcionários alterando as necessidades de instalação e funcionamento o que resulta no </w:t>
      </w:r>
      <w:r>
        <w:rPr>
          <w:rFonts w:ascii="Times New Roman" w:hAnsi="Times New Roman"/>
        </w:rPr>
        <w:t>aumento d</w:t>
      </w:r>
      <w:r w:rsidRPr="00AF2162">
        <w:rPr>
          <w:rFonts w:ascii="Times New Roman" w:hAnsi="Times New Roman"/>
        </w:rPr>
        <w:t>a demanda por espaço físico</w:t>
      </w:r>
    </w:p>
    <w:p w14:paraId="6E5AB7B3" w14:textId="77777777" w:rsidR="00AF2162" w:rsidRDefault="00AF2162" w:rsidP="00C7473C">
      <w:pPr>
        <w:spacing w:after="0"/>
        <w:ind w:left="360"/>
        <w:rPr>
          <w:rFonts w:ascii="Times New Roman" w:hAnsi="Times New Roman"/>
        </w:rPr>
      </w:pPr>
    </w:p>
    <w:p w14:paraId="57626F1C" w14:textId="26049B62" w:rsidR="00AF2162" w:rsidRDefault="00AF2162" w:rsidP="00C7473C">
      <w:pPr>
        <w:spacing w:after="0"/>
        <w:ind w:left="360"/>
        <w:rPr>
          <w:rFonts w:ascii="Times New Roman" w:hAnsi="Times New Roman"/>
        </w:rPr>
      </w:pPr>
      <w:r>
        <w:rPr>
          <w:rFonts w:ascii="Times New Roman" w:hAnsi="Times New Roman"/>
        </w:rPr>
        <w:t xml:space="preserve">Desde </w:t>
      </w:r>
      <w:r w:rsidR="00C7473C" w:rsidRPr="00E011E8">
        <w:rPr>
          <w:rFonts w:ascii="Times New Roman" w:hAnsi="Times New Roman"/>
        </w:rPr>
        <w:t xml:space="preserve">o ano de 2015 o CAU/SP </w:t>
      </w:r>
      <w:r>
        <w:rPr>
          <w:rFonts w:ascii="Times New Roman" w:hAnsi="Times New Roman"/>
        </w:rPr>
        <w:t xml:space="preserve">empreendeu esforços para a aquisição de uma sede própria no município de São Paulo, o que se concretizou em dezembro de 2020 após vários processos de </w:t>
      </w:r>
      <w:r w:rsidRPr="00E011E8">
        <w:rPr>
          <w:rFonts w:ascii="Times New Roman" w:hAnsi="Times New Roman"/>
        </w:rPr>
        <w:t>Chamadas Públicas</w:t>
      </w:r>
      <w:r>
        <w:rPr>
          <w:rFonts w:ascii="Times New Roman" w:hAnsi="Times New Roman"/>
        </w:rPr>
        <w:t>.</w:t>
      </w:r>
    </w:p>
    <w:p w14:paraId="130053B8" w14:textId="77777777" w:rsidR="00AF2162" w:rsidRDefault="00AF2162" w:rsidP="00C7473C">
      <w:pPr>
        <w:spacing w:after="0"/>
        <w:ind w:left="360"/>
        <w:rPr>
          <w:rFonts w:ascii="Times New Roman" w:hAnsi="Times New Roman"/>
        </w:rPr>
      </w:pPr>
    </w:p>
    <w:p w14:paraId="2A7B3FFF" w14:textId="382FB17E" w:rsidR="007533A7" w:rsidRPr="00E011E8" w:rsidRDefault="007533A7" w:rsidP="00920641">
      <w:pPr>
        <w:spacing w:after="0" w:line="23" w:lineRule="atLeast"/>
        <w:ind w:left="360"/>
        <w:rPr>
          <w:rFonts w:ascii="Times New Roman" w:hAnsi="Times New Roman"/>
        </w:rPr>
      </w:pPr>
      <w:r>
        <w:rPr>
          <w:rFonts w:ascii="Times New Roman" w:hAnsi="Times New Roman"/>
        </w:rPr>
        <w:t xml:space="preserve">A aquisição de sedes próprias para os </w:t>
      </w:r>
      <w:r w:rsidRPr="00C7473C">
        <w:rPr>
          <w:rFonts w:ascii="Times New Roman" w:hAnsi="Times New Roman"/>
        </w:rPr>
        <w:t>Escritórios Descentralizados</w:t>
      </w:r>
      <w:r>
        <w:rPr>
          <w:rFonts w:ascii="Times New Roman" w:hAnsi="Times New Roman"/>
        </w:rPr>
        <w:t xml:space="preserve"> do CAU/SP está prevista</w:t>
      </w:r>
      <w:r w:rsidRPr="00F470DC">
        <w:rPr>
          <w:rFonts w:ascii="Times New Roman" w:hAnsi="Times New Roman"/>
        </w:rPr>
        <w:t xml:space="preserve"> no plan</w:t>
      </w:r>
      <w:r>
        <w:rPr>
          <w:rFonts w:ascii="Times New Roman" w:hAnsi="Times New Roman"/>
        </w:rPr>
        <w:t xml:space="preserve">ejamento estratégico do CAU/SP e aprovada no </w:t>
      </w:r>
      <w:r w:rsidRPr="00F470DC">
        <w:rPr>
          <w:rFonts w:ascii="Times New Roman" w:hAnsi="Times New Roman"/>
        </w:rPr>
        <w:t xml:space="preserve">Planos de Ação e Orçamento do CAU/SP </w:t>
      </w:r>
      <w:r>
        <w:rPr>
          <w:rFonts w:ascii="Times New Roman" w:hAnsi="Times New Roman"/>
        </w:rPr>
        <w:t>para 2020</w:t>
      </w:r>
      <w:r w:rsidRPr="00F470DC">
        <w:rPr>
          <w:rFonts w:ascii="Times New Roman" w:hAnsi="Times New Roman"/>
        </w:rPr>
        <w:t>.</w:t>
      </w:r>
    </w:p>
    <w:p w14:paraId="5552DC52" w14:textId="77777777" w:rsidR="007533A7" w:rsidRPr="00E011E8" w:rsidRDefault="007533A7" w:rsidP="007533A7">
      <w:pPr>
        <w:spacing w:after="0"/>
        <w:ind w:left="360"/>
        <w:rPr>
          <w:rFonts w:ascii="Times New Roman" w:hAnsi="Times New Roman"/>
        </w:rPr>
      </w:pPr>
    </w:p>
    <w:p w14:paraId="7AE12F1A" w14:textId="13A21195" w:rsidR="00C7473C" w:rsidRDefault="00C7473C" w:rsidP="00C7473C">
      <w:pPr>
        <w:spacing w:after="0" w:line="23" w:lineRule="atLeast"/>
        <w:ind w:left="360"/>
        <w:rPr>
          <w:rFonts w:ascii="Times New Roman" w:hAnsi="Times New Roman"/>
        </w:rPr>
      </w:pPr>
      <w:r w:rsidRPr="00E011E8">
        <w:rPr>
          <w:rFonts w:ascii="Times New Roman" w:hAnsi="Times New Roman"/>
        </w:rPr>
        <w:t xml:space="preserve">Em razão da expansão das atividades do CAU/SP e da necessidade da consolidação de sua imagem institucional, foi decidido na </w:t>
      </w:r>
      <w:r w:rsidR="00E338B5">
        <w:rPr>
          <w:rFonts w:ascii="Times New Roman" w:hAnsi="Times New Roman"/>
        </w:rPr>
        <w:t>1</w:t>
      </w:r>
      <w:r w:rsidRPr="00E011E8">
        <w:rPr>
          <w:rFonts w:ascii="Times New Roman" w:hAnsi="Times New Roman"/>
        </w:rPr>
        <w:t>ª Sessão Plenária Ordinária de 20</w:t>
      </w:r>
      <w:r w:rsidR="00E338B5">
        <w:rPr>
          <w:rFonts w:ascii="Times New Roman" w:hAnsi="Times New Roman"/>
        </w:rPr>
        <w:t>20</w:t>
      </w:r>
      <w:r w:rsidRPr="00E011E8">
        <w:rPr>
          <w:rFonts w:ascii="Times New Roman" w:hAnsi="Times New Roman"/>
        </w:rPr>
        <w:t xml:space="preserve">, através da Deliberação Plenária </w:t>
      </w:r>
      <w:r w:rsidRPr="00E011E8">
        <w:rPr>
          <w:rFonts w:ascii="Times New Roman" w:hAnsi="Times New Roman"/>
        </w:rPr>
        <w:lastRenderedPageBreak/>
        <w:t xml:space="preserve">DPOSP Nº </w:t>
      </w:r>
      <w:r w:rsidR="00E338B5">
        <w:rPr>
          <w:rFonts w:ascii="Times New Roman" w:hAnsi="Times New Roman"/>
        </w:rPr>
        <w:t>0320</w:t>
      </w:r>
      <w:r w:rsidRPr="00E011E8">
        <w:rPr>
          <w:rFonts w:ascii="Times New Roman" w:hAnsi="Times New Roman"/>
        </w:rPr>
        <w:t>-1</w:t>
      </w:r>
      <w:r w:rsidR="00E338B5">
        <w:rPr>
          <w:rFonts w:ascii="Times New Roman" w:hAnsi="Times New Roman"/>
        </w:rPr>
        <w:t>0/2020</w:t>
      </w:r>
      <w:r w:rsidRPr="00E011E8">
        <w:rPr>
          <w:rFonts w:ascii="Times New Roman" w:hAnsi="Times New Roman"/>
        </w:rPr>
        <w:t>, a criação da Comissão Temporária para a Aquisição de Sedes Próprias para o CAU/SP.</w:t>
      </w:r>
    </w:p>
    <w:p w14:paraId="4C77C5A7" w14:textId="77777777" w:rsidR="00F470DC" w:rsidRDefault="00F470DC" w:rsidP="00C7473C">
      <w:pPr>
        <w:spacing w:after="0" w:line="23" w:lineRule="atLeast"/>
        <w:ind w:left="360"/>
        <w:rPr>
          <w:rFonts w:ascii="Times New Roman" w:hAnsi="Times New Roman"/>
        </w:rPr>
      </w:pPr>
    </w:p>
    <w:p w14:paraId="02620303" w14:textId="4B8F0052" w:rsidR="00E338B5" w:rsidRDefault="00C7473C" w:rsidP="00C7473C">
      <w:pPr>
        <w:spacing w:after="0"/>
        <w:ind w:left="360"/>
        <w:rPr>
          <w:rFonts w:ascii="Times New Roman" w:hAnsi="Times New Roman"/>
        </w:rPr>
      </w:pPr>
      <w:r w:rsidRPr="00E011E8">
        <w:rPr>
          <w:rFonts w:ascii="Times New Roman" w:hAnsi="Times New Roman"/>
        </w:rPr>
        <w:t xml:space="preserve">A Comissão Temporária para a Aquisição de Sedes Próprias para o CAU/SP, dentre suas competências, </w:t>
      </w:r>
      <w:r w:rsidR="004F6F9E">
        <w:rPr>
          <w:rFonts w:ascii="Times New Roman" w:hAnsi="Times New Roman"/>
        </w:rPr>
        <w:t xml:space="preserve">tem </w:t>
      </w:r>
      <w:r w:rsidR="00E338B5">
        <w:rPr>
          <w:rFonts w:ascii="Times New Roman" w:hAnsi="Times New Roman"/>
        </w:rPr>
        <w:t>as seguintes atribuições</w:t>
      </w:r>
      <w:r w:rsidRPr="00E011E8">
        <w:rPr>
          <w:rFonts w:ascii="Times New Roman" w:hAnsi="Times New Roman"/>
        </w:rPr>
        <w:t>:</w:t>
      </w:r>
    </w:p>
    <w:p w14:paraId="5AF512A2" w14:textId="77777777" w:rsidR="00E338B5" w:rsidRDefault="00E338B5" w:rsidP="00C7473C">
      <w:pPr>
        <w:spacing w:after="0"/>
        <w:ind w:left="360"/>
        <w:rPr>
          <w:rFonts w:ascii="Times New Roman" w:hAnsi="Times New Roman"/>
        </w:rPr>
      </w:pPr>
    </w:p>
    <w:p w14:paraId="06312497" w14:textId="268D6BBD" w:rsidR="00E338B5" w:rsidRPr="00E338B5" w:rsidRDefault="00E338B5" w:rsidP="000F7EAE">
      <w:pPr>
        <w:pStyle w:val="PargrafodaLista"/>
        <w:numPr>
          <w:ilvl w:val="0"/>
          <w:numId w:val="5"/>
        </w:numPr>
        <w:spacing w:after="0"/>
        <w:rPr>
          <w:rFonts w:ascii="Times New Roman" w:hAnsi="Times New Roman"/>
        </w:rPr>
      </w:pPr>
      <w:r w:rsidRPr="00E338B5">
        <w:rPr>
          <w:rFonts w:ascii="Times New Roman" w:hAnsi="Times New Roman"/>
        </w:rPr>
        <w:t>Levantar as necessidades imobiliárias do CAU/SP, nos Escritórios Descentralizados do Estado</w:t>
      </w:r>
      <w:r>
        <w:rPr>
          <w:rFonts w:ascii="Times New Roman" w:hAnsi="Times New Roman"/>
        </w:rPr>
        <w:t>;</w:t>
      </w:r>
    </w:p>
    <w:p w14:paraId="26556064" w14:textId="77777777" w:rsidR="00E338B5" w:rsidRPr="00E338B5" w:rsidRDefault="00E338B5" w:rsidP="000F7EAE">
      <w:pPr>
        <w:pStyle w:val="PargrafodaLista"/>
        <w:numPr>
          <w:ilvl w:val="0"/>
          <w:numId w:val="5"/>
        </w:numPr>
        <w:spacing w:after="0"/>
        <w:rPr>
          <w:rFonts w:ascii="Times New Roman" w:hAnsi="Times New Roman"/>
        </w:rPr>
      </w:pPr>
      <w:r w:rsidRPr="00E338B5">
        <w:rPr>
          <w:rFonts w:ascii="Times New Roman" w:hAnsi="Times New Roman"/>
        </w:rPr>
        <w:t>Compatibilizar custo de implantação, com a disponibilidade financeira do CAU/SP;</w:t>
      </w:r>
    </w:p>
    <w:p w14:paraId="345FA443" w14:textId="3F24E022" w:rsidR="00E338B5" w:rsidRPr="00E338B5" w:rsidRDefault="00E338B5" w:rsidP="000F7EAE">
      <w:pPr>
        <w:pStyle w:val="PargrafodaLista"/>
        <w:numPr>
          <w:ilvl w:val="0"/>
          <w:numId w:val="5"/>
        </w:numPr>
        <w:spacing w:after="0"/>
        <w:rPr>
          <w:rFonts w:ascii="Times New Roman" w:hAnsi="Times New Roman"/>
        </w:rPr>
      </w:pPr>
      <w:r w:rsidRPr="00E338B5">
        <w:rPr>
          <w:rFonts w:ascii="Times New Roman" w:hAnsi="Times New Roman"/>
        </w:rPr>
        <w:t>Elabora</w:t>
      </w:r>
      <w:r>
        <w:rPr>
          <w:rFonts w:ascii="Times New Roman" w:hAnsi="Times New Roman"/>
        </w:rPr>
        <w:t>r</w:t>
      </w:r>
      <w:r w:rsidRPr="00E338B5">
        <w:rPr>
          <w:rFonts w:ascii="Times New Roman" w:hAnsi="Times New Roman"/>
        </w:rPr>
        <w:t>, publica</w:t>
      </w:r>
      <w:r>
        <w:rPr>
          <w:rFonts w:ascii="Times New Roman" w:hAnsi="Times New Roman"/>
        </w:rPr>
        <w:t>r</w:t>
      </w:r>
      <w:r w:rsidRPr="00E338B5">
        <w:rPr>
          <w:rFonts w:ascii="Times New Roman" w:hAnsi="Times New Roman"/>
        </w:rPr>
        <w:t xml:space="preserve"> e acompanha</w:t>
      </w:r>
      <w:r>
        <w:rPr>
          <w:rFonts w:ascii="Times New Roman" w:hAnsi="Times New Roman"/>
        </w:rPr>
        <w:t xml:space="preserve">r </w:t>
      </w:r>
      <w:r w:rsidRPr="00E338B5">
        <w:rPr>
          <w:rFonts w:ascii="Times New Roman" w:hAnsi="Times New Roman"/>
        </w:rPr>
        <w:t xml:space="preserve">os Temos de Referências para a prospecção de imóvel nos municípios de São Paulo </w:t>
      </w:r>
    </w:p>
    <w:p w14:paraId="06D8B76C" w14:textId="05B6D783" w:rsidR="00E338B5" w:rsidRPr="00E338B5" w:rsidRDefault="00E338B5" w:rsidP="000F7EAE">
      <w:pPr>
        <w:pStyle w:val="PargrafodaLista"/>
        <w:numPr>
          <w:ilvl w:val="0"/>
          <w:numId w:val="5"/>
        </w:numPr>
        <w:spacing w:after="0"/>
        <w:rPr>
          <w:rFonts w:ascii="Times New Roman" w:hAnsi="Times New Roman"/>
        </w:rPr>
      </w:pPr>
      <w:r w:rsidRPr="00E338B5">
        <w:rPr>
          <w:rFonts w:ascii="Times New Roman" w:hAnsi="Times New Roman"/>
        </w:rPr>
        <w:t>Elabora</w:t>
      </w:r>
      <w:r>
        <w:rPr>
          <w:rFonts w:ascii="Times New Roman" w:hAnsi="Times New Roman"/>
        </w:rPr>
        <w:t>r</w:t>
      </w:r>
      <w:r w:rsidRPr="00E338B5">
        <w:rPr>
          <w:rFonts w:ascii="Times New Roman" w:hAnsi="Times New Roman"/>
        </w:rPr>
        <w:t xml:space="preserve"> de relatório conclusivo</w:t>
      </w:r>
    </w:p>
    <w:p w14:paraId="430167FA" w14:textId="77777777" w:rsidR="00E338B5" w:rsidRDefault="00E338B5" w:rsidP="00C7473C">
      <w:pPr>
        <w:spacing w:after="0"/>
        <w:ind w:left="360"/>
        <w:rPr>
          <w:rFonts w:ascii="Times New Roman" w:hAnsi="Times New Roman"/>
        </w:rPr>
      </w:pPr>
    </w:p>
    <w:p w14:paraId="3DDEC904" w14:textId="1B79CF48" w:rsidR="00C7473C" w:rsidRPr="00E011E8" w:rsidRDefault="00E338B5" w:rsidP="00C7473C">
      <w:pPr>
        <w:spacing w:after="0"/>
        <w:ind w:left="360"/>
        <w:rPr>
          <w:rFonts w:ascii="Times New Roman" w:hAnsi="Times New Roman"/>
        </w:rPr>
      </w:pPr>
      <w:r>
        <w:rPr>
          <w:rFonts w:ascii="Times New Roman" w:hAnsi="Times New Roman"/>
        </w:rPr>
        <w:t xml:space="preserve">Para tanto deverá a Comissão </w:t>
      </w:r>
      <w:r w:rsidR="00C7473C" w:rsidRPr="00E011E8">
        <w:rPr>
          <w:rFonts w:ascii="Times New Roman" w:hAnsi="Times New Roman"/>
        </w:rPr>
        <w:t>identificar possibilidades de localização para a</w:t>
      </w:r>
      <w:r>
        <w:rPr>
          <w:rFonts w:ascii="Times New Roman" w:hAnsi="Times New Roman"/>
        </w:rPr>
        <w:t>s</w:t>
      </w:r>
      <w:r w:rsidR="00C7473C" w:rsidRPr="00E011E8">
        <w:rPr>
          <w:rFonts w:ascii="Times New Roman" w:hAnsi="Times New Roman"/>
        </w:rPr>
        <w:t xml:space="preserve"> sede</w:t>
      </w:r>
      <w:r>
        <w:rPr>
          <w:rFonts w:ascii="Times New Roman" w:hAnsi="Times New Roman"/>
        </w:rPr>
        <w:t>s</w:t>
      </w:r>
      <w:r w:rsidR="00C7473C" w:rsidRPr="00E011E8">
        <w:rPr>
          <w:rFonts w:ascii="Times New Roman" w:hAnsi="Times New Roman"/>
        </w:rPr>
        <w:t xml:space="preserve"> </w:t>
      </w:r>
      <w:r>
        <w:rPr>
          <w:rFonts w:ascii="Times New Roman" w:hAnsi="Times New Roman"/>
        </w:rPr>
        <w:t>dos Escritórios Descentralizados do</w:t>
      </w:r>
      <w:r w:rsidR="00C7473C" w:rsidRPr="00E011E8">
        <w:rPr>
          <w:rFonts w:ascii="Times New Roman" w:hAnsi="Times New Roman"/>
        </w:rPr>
        <w:t xml:space="preserve"> CAU/SP</w:t>
      </w:r>
      <w:r>
        <w:rPr>
          <w:rFonts w:ascii="Times New Roman" w:hAnsi="Times New Roman"/>
        </w:rPr>
        <w:t xml:space="preserve"> nos respectivos municípios,</w:t>
      </w:r>
      <w:r w:rsidR="00C7473C" w:rsidRPr="00E011E8">
        <w:rPr>
          <w:rFonts w:ascii="Times New Roman" w:hAnsi="Times New Roman"/>
        </w:rPr>
        <w:t xml:space="preserve"> considerando as necessidades</w:t>
      </w:r>
      <w:r>
        <w:rPr>
          <w:rFonts w:ascii="Times New Roman" w:hAnsi="Times New Roman"/>
        </w:rPr>
        <w:t xml:space="preserve"> </w:t>
      </w:r>
      <w:r w:rsidR="00C7473C" w:rsidRPr="00E011E8">
        <w:rPr>
          <w:rFonts w:ascii="Times New Roman" w:hAnsi="Times New Roman"/>
        </w:rPr>
        <w:t>identificadas</w:t>
      </w:r>
      <w:r>
        <w:rPr>
          <w:rFonts w:ascii="Times New Roman" w:hAnsi="Times New Roman"/>
        </w:rPr>
        <w:t xml:space="preserve"> em cada Escritório</w:t>
      </w:r>
      <w:r w:rsidR="00C7473C" w:rsidRPr="00E011E8">
        <w:rPr>
          <w:rFonts w:ascii="Times New Roman" w:hAnsi="Times New Roman"/>
        </w:rPr>
        <w:t xml:space="preserve">, a facilidade de acesso e a distribuição territorial de empresas e profissionais de arquitetura e urbanismo; levantar as necessidades do CAU/SP, considerando as atribuições e funcionamento da estrutura administrativa, os quantitativos de pessoas, equipamentos e mobiliários necessários aos serviços, tudo objetivando o cumprimento da função legal do CAU/SP, </w:t>
      </w:r>
      <w:r>
        <w:rPr>
          <w:rFonts w:ascii="Times New Roman" w:hAnsi="Times New Roman"/>
        </w:rPr>
        <w:t>n</w:t>
      </w:r>
      <w:r w:rsidR="00C7473C" w:rsidRPr="00E011E8">
        <w:rPr>
          <w:rFonts w:ascii="Times New Roman" w:hAnsi="Times New Roman"/>
        </w:rPr>
        <w:t xml:space="preserve">as regiões do Estado; e avaliar a compatibilidade do custo médio de imóveis na região pesquisada, incluindo-se as despesas com as reformas/adaptações e custo de implantação, com a disponibilidade financeira do CAU/SP. </w:t>
      </w:r>
    </w:p>
    <w:p w14:paraId="091A5DCB" w14:textId="77777777" w:rsidR="00B97F7C" w:rsidRDefault="00B97F7C" w:rsidP="00E338B5">
      <w:pPr>
        <w:spacing w:after="0"/>
        <w:ind w:left="360"/>
        <w:rPr>
          <w:rFonts w:ascii="Times New Roman" w:hAnsi="Times New Roman"/>
        </w:rPr>
      </w:pPr>
    </w:p>
    <w:p w14:paraId="73F7BFCF" w14:textId="3F5F47D4" w:rsidR="00B97F7C" w:rsidRPr="00B97F7C" w:rsidRDefault="00B97F7C" w:rsidP="000F7EAE">
      <w:pPr>
        <w:pStyle w:val="Ttulo2"/>
        <w:numPr>
          <w:ilvl w:val="0"/>
          <w:numId w:val="6"/>
        </w:numPr>
        <w:spacing w:after="0"/>
        <w:jc w:val="left"/>
        <w:rPr>
          <w:rFonts w:ascii="Times New Roman" w:hAnsi="Times New Roman"/>
          <w:szCs w:val="22"/>
        </w:rPr>
      </w:pPr>
      <w:r w:rsidRPr="00B97F7C">
        <w:rPr>
          <w:rFonts w:ascii="Times New Roman" w:hAnsi="Times New Roman"/>
          <w:szCs w:val="22"/>
        </w:rPr>
        <w:t>ESPECIFICAÇÕES MÍNIMAS DO</w:t>
      </w:r>
      <w:r>
        <w:rPr>
          <w:rFonts w:ascii="Times New Roman" w:hAnsi="Times New Roman"/>
          <w:szCs w:val="22"/>
        </w:rPr>
        <w:t>S</w:t>
      </w:r>
      <w:r w:rsidRPr="00B97F7C">
        <w:rPr>
          <w:rFonts w:ascii="Times New Roman" w:hAnsi="Times New Roman"/>
          <w:szCs w:val="22"/>
        </w:rPr>
        <w:t xml:space="preserve"> IMÓVE</w:t>
      </w:r>
      <w:r>
        <w:rPr>
          <w:rFonts w:ascii="Times New Roman" w:hAnsi="Times New Roman"/>
          <w:szCs w:val="22"/>
        </w:rPr>
        <w:t>IS</w:t>
      </w:r>
    </w:p>
    <w:p w14:paraId="02865B5E" w14:textId="77777777" w:rsidR="00B97F7C" w:rsidRPr="00B97F7C" w:rsidRDefault="00B97F7C" w:rsidP="00B97F7C">
      <w:pPr>
        <w:spacing w:after="0"/>
        <w:ind w:left="360"/>
        <w:rPr>
          <w:rFonts w:ascii="Times New Roman" w:hAnsi="Times New Roman"/>
        </w:rPr>
      </w:pPr>
    </w:p>
    <w:p w14:paraId="776BDFAA" w14:textId="775D8336" w:rsidR="00B97F7C" w:rsidRPr="004F6F9E" w:rsidRDefault="00B97F7C" w:rsidP="00B97F7C">
      <w:pPr>
        <w:spacing w:after="0"/>
        <w:ind w:left="360"/>
        <w:rPr>
          <w:rFonts w:ascii="Times New Roman" w:hAnsi="Times New Roman"/>
        </w:rPr>
      </w:pPr>
      <w:r w:rsidRPr="00B97F7C">
        <w:rPr>
          <w:rFonts w:ascii="Times New Roman" w:hAnsi="Times New Roman"/>
        </w:rPr>
        <w:t>As especificações mínimas do</w:t>
      </w:r>
      <w:r>
        <w:rPr>
          <w:rFonts w:ascii="Times New Roman" w:hAnsi="Times New Roman"/>
        </w:rPr>
        <w:t>s</w:t>
      </w:r>
      <w:r w:rsidRPr="00B97F7C">
        <w:rPr>
          <w:rFonts w:ascii="Times New Roman" w:hAnsi="Times New Roman"/>
        </w:rPr>
        <w:t xml:space="preserve"> imóve</w:t>
      </w:r>
      <w:r>
        <w:rPr>
          <w:rFonts w:ascii="Times New Roman" w:hAnsi="Times New Roman"/>
        </w:rPr>
        <w:t>is</w:t>
      </w:r>
      <w:r w:rsidRPr="00B97F7C">
        <w:rPr>
          <w:rFonts w:ascii="Times New Roman" w:hAnsi="Times New Roman"/>
        </w:rPr>
        <w:t xml:space="preserve"> que o CAU/SP pretende adquirir </w:t>
      </w:r>
      <w:r>
        <w:rPr>
          <w:rFonts w:ascii="Times New Roman" w:hAnsi="Times New Roman"/>
        </w:rPr>
        <w:t xml:space="preserve">em cada município sede, </w:t>
      </w:r>
      <w:r w:rsidRPr="004F6F9E">
        <w:rPr>
          <w:rFonts w:ascii="Times New Roman" w:hAnsi="Times New Roman"/>
        </w:rPr>
        <w:t xml:space="preserve">estão previstas no </w:t>
      </w:r>
      <w:r w:rsidR="00933E2B" w:rsidRPr="004F6F9E">
        <w:rPr>
          <w:rFonts w:ascii="Times New Roman" w:hAnsi="Times New Roman"/>
        </w:rPr>
        <w:t>Anexo</w:t>
      </w:r>
      <w:r w:rsidRPr="004F6F9E">
        <w:rPr>
          <w:rFonts w:ascii="Times New Roman" w:hAnsi="Times New Roman"/>
        </w:rPr>
        <w:t xml:space="preserve"> I – Caderno de especificações do presente Termo</w:t>
      </w:r>
      <w:r w:rsidR="00933E2B" w:rsidRPr="004F6F9E">
        <w:rPr>
          <w:rFonts w:ascii="Times New Roman" w:hAnsi="Times New Roman"/>
        </w:rPr>
        <w:t>, e seus Apensos</w:t>
      </w:r>
      <w:r w:rsidRPr="004F6F9E">
        <w:rPr>
          <w:rFonts w:ascii="Times New Roman" w:hAnsi="Times New Roman"/>
        </w:rPr>
        <w:t>.</w:t>
      </w:r>
    </w:p>
    <w:p w14:paraId="75AABB4C" w14:textId="77777777" w:rsidR="00B97F7C" w:rsidRPr="00B97F7C" w:rsidRDefault="00B97F7C" w:rsidP="00B97F7C">
      <w:pPr>
        <w:spacing w:after="0"/>
        <w:ind w:left="360"/>
        <w:rPr>
          <w:rFonts w:ascii="Times New Roman" w:hAnsi="Times New Roman"/>
        </w:rPr>
      </w:pPr>
    </w:p>
    <w:p w14:paraId="34016678" w14:textId="67F8A993" w:rsidR="007533A7" w:rsidRDefault="007533A7" w:rsidP="000F7EAE">
      <w:pPr>
        <w:pStyle w:val="Ttulo2"/>
        <w:numPr>
          <w:ilvl w:val="0"/>
          <w:numId w:val="6"/>
        </w:numPr>
        <w:spacing w:after="0"/>
        <w:jc w:val="left"/>
        <w:rPr>
          <w:rFonts w:ascii="Times New Roman" w:hAnsi="Times New Roman"/>
        </w:rPr>
      </w:pPr>
      <w:r>
        <w:rPr>
          <w:rFonts w:ascii="Times New Roman" w:hAnsi="Times New Roman"/>
        </w:rPr>
        <w:t>DA DOTAÇÃO ORÇAMENTÁRIA</w:t>
      </w:r>
    </w:p>
    <w:p w14:paraId="0E24B9A8" w14:textId="77777777" w:rsidR="007533A7" w:rsidRDefault="007533A7" w:rsidP="007533A7">
      <w:pPr>
        <w:spacing w:after="0"/>
        <w:ind w:left="360"/>
        <w:rPr>
          <w:rFonts w:ascii="Times New Roman" w:hAnsi="Times New Roman"/>
        </w:rPr>
      </w:pPr>
    </w:p>
    <w:p w14:paraId="1DC517DF" w14:textId="7E70B893" w:rsidR="007533A7" w:rsidRPr="00F32C59" w:rsidRDefault="007533A7" w:rsidP="007533A7">
      <w:pPr>
        <w:spacing w:after="0"/>
        <w:ind w:left="360"/>
        <w:rPr>
          <w:rFonts w:ascii="Times New Roman" w:hAnsi="Times New Roman"/>
        </w:rPr>
      </w:pPr>
      <w:r w:rsidRPr="00F32C59">
        <w:rPr>
          <w:rFonts w:ascii="Times New Roman" w:hAnsi="Times New Roman"/>
        </w:rPr>
        <w:t>A Dotação Orçamentária para a despesa prevista com a aquisição das dez sedes, relativa ao exercício de 2020, advirá</w:t>
      </w:r>
      <w:r w:rsidR="00C27E48" w:rsidRPr="00F32C59">
        <w:rPr>
          <w:rFonts w:ascii="Times New Roman" w:hAnsi="Times New Roman"/>
        </w:rPr>
        <w:t xml:space="preserve"> </w:t>
      </w:r>
      <w:r w:rsidRPr="00F32C59">
        <w:rPr>
          <w:rFonts w:ascii="Times New Roman" w:hAnsi="Times New Roman"/>
        </w:rPr>
        <w:t xml:space="preserve">do Centro de Custo </w:t>
      </w:r>
      <w:r w:rsidR="00F32C59" w:rsidRPr="00F32C59">
        <w:rPr>
          <w:rFonts w:ascii="Times New Roman" w:hAnsi="Times New Roman"/>
        </w:rPr>
        <w:t xml:space="preserve">01.10 - Compra e Reforma das Sedes do CAU/SP </w:t>
      </w:r>
      <w:r w:rsidRPr="00F32C59">
        <w:rPr>
          <w:rFonts w:ascii="Times New Roman" w:hAnsi="Times New Roman"/>
        </w:rPr>
        <w:t xml:space="preserve">do CAU-SP, conta </w:t>
      </w:r>
      <w:r w:rsidR="00F32C59" w:rsidRPr="00F32C59">
        <w:rPr>
          <w:rFonts w:ascii="Times New Roman" w:hAnsi="Times New Roman"/>
        </w:rPr>
        <w:t>6.2.2.1.1.02.01.04.001 - Edifícios</w:t>
      </w:r>
    </w:p>
    <w:p w14:paraId="3E6AE64C" w14:textId="77777777" w:rsidR="00F32C59" w:rsidRDefault="00F32C59" w:rsidP="007533A7">
      <w:pPr>
        <w:spacing w:after="0"/>
        <w:ind w:left="360"/>
        <w:rPr>
          <w:rFonts w:ascii="Times New Roman" w:hAnsi="Times New Roman"/>
        </w:rPr>
      </w:pPr>
    </w:p>
    <w:p w14:paraId="68723B12" w14:textId="3382ABF1" w:rsidR="00C27E48" w:rsidRDefault="00C27E48" w:rsidP="00C27E48">
      <w:pPr>
        <w:pStyle w:val="Ttulo2"/>
        <w:numPr>
          <w:ilvl w:val="0"/>
          <w:numId w:val="6"/>
        </w:numPr>
        <w:spacing w:after="0"/>
        <w:jc w:val="left"/>
        <w:rPr>
          <w:rFonts w:ascii="Times New Roman" w:hAnsi="Times New Roman"/>
        </w:rPr>
      </w:pPr>
      <w:r>
        <w:rPr>
          <w:rFonts w:ascii="Times New Roman" w:hAnsi="Times New Roman"/>
        </w:rPr>
        <w:t>DOS LOTES</w:t>
      </w:r>
    </w:p>
    <w:p w14:paraId="01511A67" w14:textId="77777777" w:rsidR="00C27E48" w:rsidRDefault="00C27E48" w:rsidP="007533A7">
      <w:pPr>
        <w:spacing w:after="0"/>
        <w:ind w:left="360"/>
        <w:rPr>
          <w:rFonts w:ascii="Times New Roman" w:hAnsi="Times New Roman"/>
        </w:rPr>
      </w:pPr>
    </w:p>
    <w:p w14:paraId="370B16D7" w14:textId="1B9534A4" w:rsidR="00C27E48" w:rsidRDefault="00C27E48" w:rsidP="007533A7">
      <w:pPr>
        <w:spacing w:after="0"/>
        <w:ind w:left="360"/>
        <w:rPr>
          <w:rFonts w:ascii="Times New Roman" w:hAnsi="Times New Roman"/>
        </w:rPr>
      </w:pPr>
      <w:r>
        <w:rPr>
          <w:rFonts w:ascii="Times New Roman" w:hAnsi="Times New Roman"/>
        </w:rPr>
        <w:t>As propostas deverão ser formuladas individualmente para cada sede conforme os seguintes lotes:</w:t>
      </w:r>
    </w:p>
    <w:p w14:paraId="3CBDC8C7" w14:textId="77777777" w:rsidR="00933E2B" w:rsidRDefault="00933E2B" w:rsidP="007533A7">
      <w:pPr>
        <w:spacing w:after="0"/>
        <w:ind w:left="360"/>
        <w:rPr>
          <w:rFonts w:ascii="Times New Roman" w:hAnsi="Times New Roman"/>
        </w:rPr>
      </w:pPr>
    </w:p>
    <w:p w14:paraId="31854391" w14:textId="3759BC42" w:rsidR="00C27E48" w:rsidRPr="00C27E48" w:rsidRDefault="00933E2B" w:rsidP="00933E2B">
      <w:pPr>
        <w:pStyle w:val="PargrafodaLista"/>
        <w:numPr>
          <w:ilvl w:val="1"/>
          <w:numId w:val="6"/>
        </w:numPr>
        <w:spacing w:after="0"/>
        <w:ind w:left="1287" w:hanging="357"/>
        <w:rPr>
          <w:rFonts w:ascii="Times New Roman" w:hAnsi="Times New Roman"/>
        </w:rPr>
      </w:pPr>
      <w:r>
        <w:rPr>
          <w:rFonts w:ascii="Times New Roman" w:hAnsi="Times New Roman"/>
        </w:rPr>
        <w:tab/>
      </w:r>
      <w:r w:rsidR="00C27E48">
        <w:rPr>
          <w:rFonts w:ascii="Times New Roman" w:hAnsi="Times New Roman"/>
        </w:rPr>
        <w:t xml:space="preserve">LOTE 1 - Escritório Descentralizado de </w:t>
      </w:r>
      <w:r w:rsidR="00C27E48" w:rsidRPr="00C27E48">
        <w:rPr>
          <w:rFonts w:ascii="Times New Roman" w:hAnsi="Times New Roman"/>
        </w:rPr>
        <w:t>Bauru</w:t>
      </w:r>
      <w:r w:rsidR="00C27E48">
        <w:rPr>
          <w:rFonts w:ascii="Times New Roman" w:hAnsi="Times New Roman"/>
        </w:rPr>
        <w:t>/SP</w:t>
      </w:r>
      <w:r w:rsidR="00C27E48" w:rsidRPr="00C27E48">
        <w:rPr>
          <w:rFonts w:ascii="Times New Roman" w:hAnsi="Times New Roman"/>
        </w:rPr>
        <w:t>;</w:t>
      </w:r>
    </w:p>
    <w:p w14:paraId="607DE79F" w14:textId="08980E77" w:rsidR="00C27E48" w:rsidRPr="00C27E48" w:rsidRDefault="00933E2B" w:rsidP="00933E2B">
      <w:pPr>
        <w:pStyle w:val="PargrafodaLista"/>
        <w:numPr>
          <w:ilvl w:val="1"/>
          <w:numId w:val="6"/>
        </w:numPr>
        <w:spacing w:after="0"/>
        <w:ind w:left="1287" w:hanging="357"/>
        <w:rPr>
          <w:rFonts w:ascii="Times New Roman" w:hAnsi="Times New Roman"/>
        </w:rPr>
      </w:pPr>
      <w:r>
        <w:rPr>
          <w:rFonts w:ascii="Times New Roman" w:hAnsi="Times New Roman"/>
        </w:rPr>
        <w:tab/>
      </w:r>
      <w:r w:rsidR="00C27E48">
        <w:rPr>
          <w:rFonts w:ascii="Times New Roman" w:hAnsi="Times New Roman"/>
        </w:rPr>
        <w:t>LOTE 2 - Escritório Descentralizado de Campinas/SP</w:t>
      </w:r>
      <w:r w:rsidR="00C27E48" w:rsidRPr="00C27E48">
        <w:rPr>
          <w:rFonts w:ascii="Times New Roman" w:hAnsi="Times New Roman"/>
        </w:rPr>
        <w:t>;</w:t>
      </w:r>
    </w:p>
    <w:p w14:paraId="592B965A" w14:textId="6C92BC5E" w:rsidR="00C27E48" w:rsidRPr="00C27E48" w:rsidRDefault="00933E2B" w:rsidP="00933E2B">
      <w:pPr>
        <w:pStyle w:val="PargrafodaLista"/>
        <w:numPr>
          <w:ilvl w:val="1"/>
          <w:numId w:val="6"/>
        </w:numPr>
        <w:spacing w:after="0"/>
        <w:ind w:left="1287" w:hanging="357"/>
        <w:rPr>
          <w:rFonts w:ascii="Times New Roman" w:hAnsi="Times New Roman"/>
        </w:rPr>
      </w:pPr>
      <w:r>
        <w:rPr>
          <w:rFonts w:ascii="Times New Roman" w:hAnsi="Times New Roman"/>
        </w:rPr>
        <w:tab/>
      </w:r>
      <w:r w:rsidR="00C27E48">
        <w:rPr>
          <w:rFonts w:ascii="Times New Roman" w:hAnsi="Times New Roman"/>
        </w:rPr>
        <w:t xml:space="preserve">LOTE 3 - Escritório Descentralizado de </w:t>
      </w:r>
      <w:r w:rsidR="00C27E48" w:rsidRPr="00C27E48">
        <w:rPr>
          <w:rFonts w:ascii="Times New Roman" w:hAnsi="Times New Roman"/>
        </w:rPr>
        <w:t>Mogi das Cruzes</w:t>
      </w:r>
      <w:r w:rsidR="00C27E48">
        <w:rPr>
          <w:rFonts w:ascii="Times New Roman" w:hAnsi="Times New Roman"/>
        </w:rPr>
        <w:t>/SP</w:t>
      </w:r>
      <w:r w:rsidR="00C27E48" w:rsidRPr="00C27E48">
        <w:rPr>
          <w:rFonts w:ascii="Times New Roman" w:hAnsi="Times New Roman"/>
        </w:rPr>
        <w:t>;</w:t>
      </w:r>
    </w:p>
    <w:p w14:paraId="7833E17E" w14:textId="545144AE" w:rsidR="00C27E48" w:rsidRPr="00C27E48" w:rsidRDefault="00933E2B" w:rsidP="00933E2B">
      <w:pPr>
        <w:pStyle w:val="PargrafodaLista"/>
        <w:numPr>
          <w:ilvl w:val="1"/>
          <w:numId w:val="6"/>
        </w:numPr>
        <w:spacing w:after="0"/>
        <w:ind w:left="1287" w:hanging="357"/>
        <w:rPr>
          <w:rFonts w:ascii="Times New Roman" w:hAnsi="Times New Roman"/>
        </w:rPr>
      </w:pPr>
      <w:r>
        <w:rPr>
          <w:rFonts w:ascii="Times New Roman" w:hAnsi="Times New Roman"/>
        </w:rPr>
        <w:tab/>
      </w:r>
      <w:r w:rsidR="00C27E48">
        <w:rPr>
          <w:rFonts w:ascii="Times New Roman" w:hAnsi="Times New Roman"/>
        </w:rPr>
        <w:t xml:space="preserve">LOTE 4 - Escritório Descentralizado de </w:t>
      </w:r>
      <w:r w:rsidR="00C27E48" w:rsidRPr="00C27E48">
        <w:rPr>
          <w:rFonts w:ascii="Times New Roman" w:hAnsi="Times New Roman"/>
        </w:rPr>
        <w:t>Presidente</w:t>
      </w:r>
      <w:r w:rsidR="00C27E48">
        <w:rPr>
          <w:rFonts w:ascii="Times New Roman" w:hAnsi="Times New Roman"/>
        </w:rPr>
        <w:t>/SP</w:t>
      </w:r>
      <w:r w:rsidR="00C27E48" w:rsidRPr="00C27E48">
        <w:rPr>
          <w:rFonts w:ascii="Times New Roman" w:hAnsi="Times New Roman"/>
        </w:rPr>
        <w:t>;</w:t>
      </w:r>
    </w:p>
    <w:p w14:paraId="795EA711" w14:textId="4CC49BA8" w:rsidR="00C27E48" w:rsidRPr="00C27E48" w:rsidRDefault="00933E2B" w:rsidP="00933E2B">
      <w:pPr>
        <w:pStyle w:val="PargrafodaLista"/>
        <w:numPr>
          <w:ilvl w:val="1"/>
          <w:numId w:val="6"/>
        </w:numPr>
        <w:spacing w:after="0"/>
        <w:ind w:left="1287" w:hanging="357"/>
        <w:rPr>
          <w:rFonts w:ascii="Times New Roman" w:hAnsi="Times New Roman"/>
        </w:rPr>
      </w:pPr>
      <w:r>
        <w:rPr>
          <w:rFonts w:ascii="Times New Roman" w:hAnsi="Times New Roman"/>
        </w:rPr>
        <w:tab/>
      </w:r>
      <w:r w:rsidR="00C27E48">
        <w:rPr>
          <w:rFonts w:ascii="Times New Roman" w:hAnsi="Times New Roman"/>
        </w:rPr>
        <w:t xml:space="preserve">LOTE 5 - Escritório Descentralizado de </w:t>
      </w:r>
      <w:r w:rsidR="00C27E48" w:rsidRPr="00C27E48">
        <w:rPr>
          <w:rFonts w:ascii="Times New Roman" w:hAnsi="Times New Roman"/>
        </w:rPr>
        <w:t>Ribeirão Preto</w:t>
      </w:r>
      <w:r w:rsidR="00C27E48">
        <w:rPr>
          <w:rFonts w:ascii="Times New Roman" w:hAnsi="Times New Roman"/>
        </w:rPr>
        <w:t>/SP</w:t>
      </w:r>
      <w:r w:rsidR="00C27E48" w:rsidRPr="00C27E48">
        <w:rPr>
          <w:rFonts w:ascii="Times New Roman" w:hAnsi="Times New Roman"/>
        </w:rPr>
        <w:t>;</w:t>
      </w:r>
    </w:p>
    <w:p w14:paraId="3F3C209A" w14:textId="2D944AB5" w:rsidR="00C27E48" w:rsidRPr="00C27E48" w:rsidRDefault="00933E2B" w:rsidP="00933E2B">
      <w:pPr>
        <w:pStyle w:val="PargrafodaLista"/>
        <w:numPr>
          <w:ilvl w:val="1"/>
          <w:numId w:val="6"/>
        </w:numPr>
        <w:spacing w:after="0"/>
        <w:ind w:left="1287" w:hanging="357"/>
        <w:rPr>
          <w:rFonts w:ascii="Times New Roman" w:hAnsi="Times New Roman"/>
        </w:rPr>
      </w:pPr>
      <w:r>
        <w:rPr>
          <w:rFonts w:ascii="Times New Roman" w:hAnsi="Times New Roman"/>
        </w:rPr>
        <w:tab/>
      </w:r>
      <w:r w:rsidR="00C27E48">
        <w:rPr>
          <w:rFonts w:ascii="Times New Roman" w:hAnsi="Times New Roman"/>
        </w:rPr>
        <w:t xml:space="preserve">LOTE 6 - Escritório Descentralizado de </w:t>
      </w:r>
      <w:r w:rsidR="00C27E48" w:rsidRPr="00C27E48">
        <w:rPr>
          <w:rFonts w:ascii="Times New Roman" w:hAnsi="Times New Roman"/>
        </w:rPr>
        <w:t>Santos</w:t>
      </w:r>
      <w:r w:rsidR="00C27E48">
        <w:rPr>
          <w:rFonts w:ascii="Times New Roman" w:hAnsi="Times New Roman"/>
        </w:rPr>
        <w:t>/SP</w:t>
      </w:r>
      <w:r w:rsidR="00C27E48" w:rsidRPr="00C27E48">
        <w:rPr>
          <w:rFonts w:ascii="Times New Roman" w:hAnsi="Times New Roman"/>
        </w:rPr>
        <w:t>;</w:t>
      </w:r>
    </w:p>
    <w:p w14:paraId="00BB7D4E" w14:textId="2D02D0F4" w:rsidR="00C27E48" w:rsidRPr="00C27E48" w:rsidRDefault="00933E2B" w:rsidP="00933E2B">
      <w:pPr>
        <w:pStyle w:val="PargrafodaLista"/>
        <w:numPr>
          <w:ilvl w:val="1"/>
          <w:numId w:val="6"/>
        </w:numPr>
        <w:spacing w:after="0"/>
        <w:ind w:left="1287" w:hanging="357"/>
        <w:rPr>
          <w:rFonts w:ascii="Times New Roman" w:hAnsi="Times New Roman"/>
        </w:rPr>
      </w:pPr>
      <w:r>
        <w:rPr>
          <w:rFonts w:ascii="Times New Roman" w:hAnsi="Times New Roman"/>
        </w:rPr>
        <w:tab/>
      </w:r>
      <w:r w:rsidR="00C27E48">
        <w:rPr>
          <w:rFonts w:ascii="Times New Roman" w:hAnsi="Times New Roman"/>
        </w:rPr>
        <w:t xml:space="preserve">LOTE 7 - Escritório Descentralizado do ABC em </w:t>
      </w:r>
      <w:r w:rsidR="00C27E48" w:rsidRPr="00C27E48">
        <w:rPr>
          <w:rFonts w:ascii="Times New Roman" w:hAnsi="Times New Roman"/>
        </w:rPr>
        <w:t>Santo André</w:t>
      </w:r>
      <w:r w:rsidR="00C27E48">
        <w:rPr>
          <w:rFonts w:ascii="Times New Roman" w:hAnsi="Times New Roman"/>
        </w:rPr>
        <w:t>/SP</w:t>
      </w:r>
      <w:r w:rsidR="00C27E48" w:rsidRPr="00C27E48">
        <w:rPr>
          <w:rFonts w:ascii="Times New Roman" w:hAnsi="Times New Roman"/>
        </w:rPr>
        <w:t>;</w:t>
      </w:r>
    </w:p>
    <w:p w14:paraId="33C2C625" w14:textId="6016FA41" w:rsidR="00C27E48" w:rsidRPr="00C27E48" w:rsidRDefault="00933E2B" w:rsidP="00933E2B">
      <w:pPr>
        <w:pStyle w:val="PargrafodaLista"/>
        <w:numPr>
          <w:ilvl w:val="1"/>
          <w:numId w:val="6"/>
        </w:numPr>
        <w:spacing w:after="0"/>
        <w:ind w:left="1287" w:hanging="357"/>
        <w:rPr>
          <w:rFonts w:ascii="Times New Roman" w:hAnsi="Times New Roman"/>
        </w:rPr>
      </w:pPr>
      <w:r>
        <w:rPr>
          <w:rFonts w:ascii="Times New Roman" w:hAnsi="Times New Roman"/>
        </w:rPr>
        <w:tab/>
      </w:r>
      <w:r w:rsidR="00C27E48">
        <w:rPr>
          <w:rFonts w:ascii="Times New Roman" w:hAnsi="Times New Roman"/>
        </w:rPr>
        <w:t xml:space="preserve">LOTE 8 - Escritório Descentralizado de </w:t>
      </w:r>
      <w:r w:rsidR="00C27E48" w:rsidRPr="00C27E48">
        <w:rPr>
          <w:rFonts w:ascii="Times New Roman" w:hAnsi="Times New Roman"/>
        </w:rPr>
        <w:t>São José dos Campos</w:t>
      </w:r>
      <w:r w:rsidR="00C27E48">
        <w:rPr>
          <w:rFonts w:ascii="Times New Roman" w:hAnsi="Times New Roman"/>
        </w:rPr>
        <w:t>/SP</w:t>
      </w:r>
      <w:r w:rsidR="00C27E48" w:rsidRPr="00C27E48">
        <w:rPr>
          <w:rFonts w:ascii="Times New Roman" w:hAnsi="Times New Roman"/>
        </w:rPr>
        <w:t>;</w:t>
      </w:r>
    </w:p>
    <w:p w14:paraId="523844BF" w14:textId="6C8B72BE" w:rsidR="00C27E48" w:rsidRPr="00C27E48" w:rsidRDefault="00933E2B" w:rsidP="00933E2B">
      <w:pPr>
        <w:pStyle w:val="PargrafodaLista"/>
        <w:numPr>
          <w:ilvl w:val="1"/>
          <w:numId w:val="6"/>
        </w:numPr>
        <w:spacing w:after="0"/>
        <w:ind w:left="1287" w:hanging="357"/>
        <w:rPr>
          <w:rFonts w:ascii="Times New Roman" w:hAnsi="Times New Roman"/>
        </w:rPr>
      </w:pPr>
      <w:r>
        <w:rPr>
          <w:rFonts w:ascii="Times New Roman" w:hAnsi="Times New Roman"/>
        </w:rPr>
        <w:tab/>
      </w:r>
      <w:r w:rsidR="00C27E48">
        <w:rPr>
          <w:rFonts w:ascii="Times New Roman" w:hAnsi="Times New Roman"/>
        </w:rPr>
        <w:t xml:space="preserve">LOTE 9 - Escritório Descentralizado de </w:t>
      </w:r>
      <w:r w:rsidR="00C27E48" w:rsidRPr="00C27E48">
        <w:rPr>
          <w:rFonts w:ascii="Times New Roman" w:hAnsi="Times New Roman"/>
        </w:rPr>
        <w:t>São José do Rio Preto</w:t>
      </w:r>
      <w:r w:rsidR="00C27E48">
        <w:rPr>
          <w:rFonts w:ascii="Times New Roman" w:hAnsi="Times New Roman"/>
        </w:rPr>
        <w:t>/SP</w:t>
      </w:r>
      <w:r w:rsidR="00C27E48" w:rsidRPr="00C27E48">
        <w:rPr>
          <w:rFonts w:ascii="Times New Roman" w:hAnsi="Times New Roman"/>
        </w:rPr>
        <w:t>; e</w:t>
      </w:r>
    </w:p>
    <w:p w14:paraId="1F2DFC5A" w14:textId="62144AB2" w:rsidR="00C27E48" w:rsidRPr="00C27E48" w:rsidRDefault="00C27E48" w:rsidP="00933E2B">
      <w:pPr>
        <w:pStyle w:val="PargrafodaLista"/>
        <w:numPr>
          <w:ilvl w:val="1"/>
          <w:numId w:val="6"/>
        </w:numPr>
        <w:spacing w:after="0"/>
        <w:ind w:left="1287" w:hanging="357"/>
        <w:rPr>
          <w:rFonts w:ascii="Times New Roman" w:hAnsi="Times New Roman"/>
        </w:rPr>
      </w:pPr>
      <w:r>
        <w:rPr>
          <w:rFonts w:ascii="Times New Roman" w:hAnsi="Times New Roman"/>
        </w:rPr>
        <w:t xml:space="preserve">LOTE 10 - Escritório Descentralizado de </w:t>
      </w:r>
      <w:r w:rsidRPr="00C27E48">
        <w:rPr>
          <w:rFonts w:ascii="Times New Roman" w:hAnsi="Times New Roman"/>
        </w:rPr>
        <w:t>Sorocaba</w:t>
      </w:r>
      <w:r>
        <w:rPr>
          <w:rFonts w:ascii="Times New Roman" w:hAnsi="Times New Roman"/>
        </w:rPr>
        <w:t>/SP</w:t>
      </w:r>
      <w:r w:rsidRPr="00C27E48">
        <w:rPr>
          <w:rFonts w:ascii="Times New Roman" w:hAnsi="Times New Roman"/>
        </w:rPr>
        <w:t>.</w:t>
      </w:r>
    </w:p>
    <w:p w14:paraId="3F780B39" w14:textId="77777777" w:rsidR="00C27E48" w:rsidRDefault="00C27E48" w:rsidP="007533A7">
      <w:pPr>
        <w:spacing w:after="0"/>
        <w:ind w:left="360"/>
        <w:rPr>
          <w:rFonts w:ascii="Times New Roman" w:hAnsi="Times New Roman"/>
        </w:rPr>
      </w:pPr>
    </w:p>
    <w:p w14:paraId="31E041F5" w14:textId="4215C318" w:rsidR="00B97F7C" w:rsidRPr="00B97F7C" w:rsidRDefault="00B97F7C" w:rsidP="000F7EAE">
      <w:pPr>
        <w:pStyle w:val="Ttulo2"/>
        <w:numPr>
          <w:ilvl w:val="0"/>
          <w:numId w:val="6"/>
        </w:numPr>
        <w:spacing w:after="0"/>
        <w:jc w:val="left"/>
        <w:rPr>
          <w:rFonts w:ascii="Times New Roman" w:hAnsi="Times New Roman"/>
        </w:rPr>
      </w:pPr>
      <w:r w:rsidRPr="00B97F7C">
        <w:rPr>
          <w:rFonts w:ascii="Times New Roman" w:hAnsi="Times New Roman"/>
        </w:rPr>
        <w:t>DA APRESENTAÇÃO DA PROPOSTA (ENVELOPE 1)</w:t>
      </w:r>
    </w:p>
    <w:p w14:paraId="034F0FE0" w14:textId="77777777" w:rsidR="00B97F7C" w:rsidRPr="00B97F7C" w:rsidRDefault="00B97F7C" w:rsidP="00B97F7C">
      <w:pPr>
        <w:spacing w:after="0"/>
        <w:ind w:left="360"/>
        <w:rPr>
          <w:rFonts w:ascii="Times New Roman" w:hAnsi="Times New Roman"/>
        </w:rPr>
      </w:pPr>
    </w:p>
    <w:p w14:paraId="0B20BCE0" w14:textId="6857C39F" w:rsidR="00B97F7C" w:rsidRPr="00B97F7C" w:rsidRDefault="00B97F7C" w:rsidP="00B97F7C">
      <w:pPr>
        <w:spacing w:after="0"/>
        <w:ind w:left="360"/>
        <w:rPr>
          <w:rFonts w:ascii="Times New Roman" w:hAnsi="Times New Roman"/>
        </w:rPr>
      </w:pPr>
      <w:r w:rsidRPr="00B97F7C">
        <w:rPr>
          <w:rFonts w:ascii="Times New Roman" w:hAnsi="Times New Roman"/>
        </w:rPr>
        <w:t>De modo a permitir a análise das condições de oferta do mercado imobiliário local e sua adequação às especificações exigidas pelo CAU/SP, os interessados deverão apresentar sua</w:t>
      </w:r>
      <w:r>
        <w:rPr>
          <w:rFonts w:ascii="Times New Roman" w:hAnsi="Times New Roman"/>
        </w:rPr>
        <w:t>s</w:t>
      </w:r>
      <w:r w:rsidRPr="00B97F7C">
        <w:rPr>
          <w:rFonts w:ascii="Times New Roman" w:hAnsi="Times New Roman"/>
        </w:rPr>
        <w:t xml:space="preserve"> proposta</w:t>
      </w:r>
      <w:r>
        <w:rPr>
          <w:rFonts w:ascii="Times New Roman" w:hAnsi="Times New Roman"/>
        </w:rPr>
        <w:t>s</w:t>
      </w:r>
      <w:r w:rsidRPr="00B97F7C">
        <w:rPr>
          <w:rFonts w:ascii="Times New Roman" w:hAnsi="Times New Roman"/>
        </w:rPr>
        <w:t>, em envelope lacrado e rubricado (ENVELOPE 1), contendo:</w:t>
      </w:r>
      <w:r w:rsidR="00933E2B">
        <w:rPr>
          <w:rFonts w:ascii="Times New Roman" w:hAnsi="Times New Roman"/>
        </w:rPr>
        <w:tab/>
      </w:r>
    </w:p>
    <w:p w14:paraId="01FA8F35" w14:textId="77777777" w:rsidR="00B97F7C" w:rsidRPr="00B97F7C" w:rsidRDefault="00B97F7C" w:rsidP="00B97F7C">
      <w:pPr>
        <w:spacing w:after="0"/>
        <w:ind w:left="360"/>
        <w:rPr>
          <w:rFonts w:ascii="Times New Roman" w:hAnsi="Times New Roman"/>
        </w:rPr>
      </w:pPr>
    </w:p>
    <w:p w14:paraId="0454A6B6" w14:textId="77777777" w:rsidR="00B97F7C" w:rsidRPr="00B97F7C" w:rsidRDefault="00B97F7C" w:rsidP="00B97F7C">
      <w:pPr>
        <w:spacing w:after="0"/>
        <w:ind w:left="851"/>
        <w:rPr>
          <w:rFonts w:ascii="Times New Roman" w:hAnsi="Times New Roman"/>
        </w:rPr>
      </w:pPr>
      <w:r w:rsidRPr="00B97F7C">
        <w:rPr>
          <w:rFonts w:ascii="Times New Roman" w:hAnsi="Times New Roman"/>
        </w:rPr>
        <w:t>a)</w:t>
      </w:r>
      <w:r w:rsidRPr="00B97F7C">
        <w:rPr>
          <w:rFonts w:ascii="Times New Roman" w:hAnsi="Times New Roman"/>
        </w:rPr>
        <w:tab/>
        <w:t>Identificação do proponente, com nome, telefone e e-mail para contato;</w:t>
      </w:r>
    </w:p>
    <w:p w14:paraId="3E8C3CC2" w14:textId="77777777" w:rsidR="00B97F7C" w:rsidRPr="00B97F7C" w:rsidRDefault="00B97F7C" w:rsidP="00B97F7C">
      <w:pPr>
        <w:spacing w:after="0"/>
        <w:ind w:left="851"/>
        <w:rPr>
          <w:rFonts w:ascii="Times New Roman" w:hAnsi="Times New Roman"/>
        </w:rPr>
      </w:pPr>
      <w:r w:rsidRPr="00B97F7C">
        <w:rPr>
          <w:rFonts w:ascii="Times New Roman" w:hAnsi="Times New Roman"/>
        </w:rPr>
        <w:t>b)</w:t>
      </w:r>
      <w:r w:rsidRPr="00B97F7C">
        <w:rPr>
          <w:rFonts w:ascii="Times New Roman" w:hAnsi="Times New Roman"/>
        </w:rPr>
        <w:tab/>
        <w:t xml:space="preserve">Identificação </w:t>
      </w:r>
      <w:proofErr w:type="gramStart"/>
      <w:r w:rsidRPr="00B97F7C">
        <w:rPr>
          <w:rFonts w:ascii="Times New Roman" w:hAnsi="Times New Roman"/>
        </w:rPr>
        <w:t>do(</w:t>
      </w:r>
      <w:proofErr w:type="gramEnd"/>
      <w:r w:rsidRPr="00B97F7C">
        <w:rPr>
          <w:rFonts w:ascii="Times New Roman" w:hAnsi="Times New Roman"/>
        </w:rPr>
        <w:t>s) proprietário(s) e seus procuradores, se for o caso;</w:t>
      </w:r>
    </w:p>
    <w:p w14:paraId="2503C197" w14:textId="77777777" w:rsidR="00B97F7C" w:rsidRPr="00B97F7C" w:rsidRDefault="00B97F7C" w:rsidP="00B97F7C">
      <w:pPr>
        <w:spacing w:after="0"/>
        <w:ind w:left="851"/>
        <w:rPr>
          <w:rFonts w:ascii="Times New Roman" w:hAnsi="Times New Roman"/>
        </w:rPr>
      </w:pPr>
      <w:r w:rsidRPr="00B97F7C">
        <w:rPr>
          <w:rFonts w:ascii="Times New Roman" w:hAnsi="Times New Roman"/>
        </w:rPr>
        <w:t>c)</w:t>
      </w:r>
      <w:r w:rsidRPr="00B97F7C">
        <w:rPr>
          <w:rFonts w:ascii="Times New Roman" w:hAnsi="Times New Roman"/>
        </w:rPr>
        <w:tab/>
        <w:t>Cópia do contrato de prestação de serviços com a imobiliária, se for o caso;</w:t>
      </w:r>
    </w:p>
    <w:p w14:paraId="1C26851D" w14:textId="77777777" w:rsidR="00B97F7C" w:rsidRPr="00B97F7C" w:rsidRDefault="00B97F7C" w:rsidP="00B97F7C">
      <w:pPr>
        <w:spacing w:after="0"/>
        <w:ind w:left="851"/>
        <w:rPr>
          <w:rFonts w:ascii="Times New Roman" w:hAnsi="Times New Roman"/>
        </w:rPr>
      </w:pPr>
      <w:r w:rsidRPr="00B97F7C">
        <w:rPr>
          <w:rFonts w:ascii="Times New Roman" w:hAnsi="Times New Roman"/>
        </w:rPr>
        <w:t>d)</w:t>
      </w:r>
      <w:r w:rsidRPr="00B97F7C">
        <w:rPr>
          <w:rFonts w:ascii="Times New Roman" w:hAnsi="Times New Roman"/>
        </w:rPr>
        <w:tab/>
        <w:t>Autorização para realização da transação, fornecida pelo proprietário, caso se trate de proposta apresentada por meio de imobiliária ou corretor de imóveis;</w:t>
      </w:r>
    </w:p>
    <w:p w14:paraId="0CCD796A" w14:textId="77777777" w:rsidR="00B97F7C" w:rsidRPr="00B97F7C" w:rsidRDefault="00B97F7C" w:rsidP="00B97F7C">
      <w:pPr>
        <w:spacing w:after="0"/>
        <w:ind w:left="851"/>
        <w:rPr>
          <w:rFonts w:ascii="Times New Roman" w:hAnsi="Times New Roman"/>
        </w:rPr>
      </w:pPr>
      <w:r w:rsidRPr="00B97F7C">
        <w:rPr>
          <w:rFonts w:ascii="Times New Roman" w:hAnsi="Times New Roman"/>
        </w:rPr>
        <w:t>e)</w:t>
      </w:r>
      <w:r w:rsidRPr="00B97F7C">
        <w:rPr>
          <w:rFonts w:ascii="Times New Roman" w:hAnsi="Times New Roman"/>
        </w:rPr>
        <w:tab/>
        <w:t>Valor total do imóvel, das despesas condominiais (se for o caso), do Imposto Predial e Territorial Urbano – IPTU e dos demais tributos e tarifas incidentes sobre o imóvel, acompanhado dos comprovantes dos três últimos pagamentos de cada um deles;</w:t>
      </w:r>
    </w:p>
    <w:p w14:paraId="41B77CBF" w14:textId="77777777" w:rsidR="00B97F7C" w:rsidRPr="00B97F7C" w:rsidRDefault="00B97F7C" w:rsidP="00B97F7C">
      <w:pPr>
        <w:spacing w:after="0"/>
        <w:ind w:left="851"/>
        <w:rPr>
          <w:rFonts w:ascii="Times New Roman" w:hAnsi="Times New Roman"/>
        </w:rPr>
      </w:pPr>
      <w:r w:rsidRPr="00B97F7C">
        <w:rPr>
          <w:rFonts w:ascii="Times New Roman" w:hAnsi="Times New Roman"/>
        </w:rPr>
        <w:t>f)</w:t>
      </w:r>
      <w:r w:rsidRPr="00B97F7C">
        <w:rPr>
          <w:rFonts w:ascii="Times New Roman" w:hAnsi="Times New Roman"/>
        </w:rPr>
        <w:tab/>
        <w:t>Área útil disponível do imóvel;</w:t>
      </w:r>
    </w:p>
    <w:p w14:paraId="37398FCB" w14:textId="77777777" w:rsidR="00B97F7C" w:rsidRPr="00B97F7C" w:rsidRDefault="00B97F7C" w:rsidP="00B97F7C">
      <w:pPr>
        <w:spacing w:after="0"/>
        <w:ind w:left="851"/>
        <w:rPr>
          <w:rFonts w:ascii="Times New Roman" w:hAnsi="Times New Roman"/>
        </w:rPr>
      </w:pPr>
      <w:r w:rsidRPr="00B97F7C">
        <w:rPr>
          <w:rFonts w:ascii="Times New Roman" w:hAnsi="Times New Roman"/>
        </w:rPr>
        <w:t>g)</w:t>
      </w:r>
      <w:r w:rsidRPr="00B97F7C">
        <w:rPr>
          <w:rFonts w:ascii="Times New Roman" w:hAnsi="Times New Roman"/>
        </w:rPr>
        <w:tab/>
        <w:t>Declaração expressa, sob as penas da lei, de que não há informação ou previsão de reforma do edifício onde se encontra localizado o imóvel, no período subsequente de 01 (um) ano ou, caso haja tal previsão, a informação da natureza, extensão e tempo da referida obra, bem como de sua estimativa de custos.</w:t>
      </w:r>
    </w:p>
    <w:p w14:paraId="364E2182" w14:textId="2ABB82D8" w:rsidR="00B97F7C" w:rsidRPr="0029080A" w:rsidRDefault="00B97F7C" w:rsidP="00B97F7C">
      <w:pPr>
        <w:spacing w:after="0"/>
        <w:ind w:left="851"/>
        <w:rPr>
          <w:rFonts w:ascii="Times New Roman" w:hAnsi="Times New Roman"/>
        </w:rPr>
      </w:pPr>
      <w:r w:rsidRPr="0029080A">
        <w:rPr>
          <w:rFonts w:ascii="Times New Roman" w:hAnsi="Times New Roman"/>
        </w:rPr>
        <w:t>h)</w:t>
      </w:r>
      <w:r w:rsidRPr="0029080A">
        <w:rPr>
          <w:rFonts w:ascii="Times New Roman" w:hAnsi="Times New Roman"/>
        </w:rPr>
        <w:tab/>
        <w:t>Especificações do imóvel em função da Chamada Pública e do Caderno de Especificações (Apenso</w:t>
      </w:r>
      <w:r w:rsidR="0029080A" w:rsidRPr="0029080A">
        <w:rPr>
          <w:rFonts w:ascii="Times New Roman" w:hAnsi="Times New Roman"/>
        </w:rPr>
        <w:t>s de I a X do Anexo</w:t>
      </w:r>
      <w:r w:rsidRPr="0029080A">
        <w:rPr>
          <w:rFonts w:ascii="Times New Roman" w:hAnsi="Times New Roman"/>
        </w:rPr>
        <w:t xml:space="preserve"> I deste instrumento), com apresentação de:</w:t>
      </w:r>
    </w:p>
    <w:p w14:paraId="6E684BFE" w14:textId="77777777" w:rsidR="00B97F7C" w:rsidRPr="0029080A" w:rsidRDefault="00B97F7C" w:rsidP="00B97F7C">
      <w:pPr>
        <w:spacing w:after="0"/>
        <w:ind w:left="851"/>
        <w:rPr>
          <w:rFonts w:ascii="Times New Roman" w:hAnsi="Times New Roman"/>
        </w:rPr>
      </w:pPr>
      <w:r w:rsidRPr="0029080A">
        <w:rPr>
          <w:rFonts w:ascii="Times New Roman" w:hAnsi="Times New Roman"/>
        </w:rPr>
        <w:t>- Memorial Descritivo;</w:t>
      </w:r>
    </w:p>
    <w:p w14:paraId="32385253" w14:textId="77777777" w:rsidR="00B97F7C" w:rsidRPr="0029080A" w:rsidRDefault="00B97F7C" w:rsidP="00B97F7C">
      <w:pPr>
        <w:spacing w:after="0"/>
        <w:ind w:left="851"/>
        <w:rPr>
          <w:rFonts w:ascii="Times New Roman" w:hAnsi="Times New Roman"/>
        </w:rPr>
      </w:pPr>
      <w:r w:rsidRPr="0029080A">
        <w:rPr>
          <w:rFonts w:ascii="Times New Roman" w:hAnsi="Times New Roman"/>
        </w:rPr>
        <w:t xml:space="preserve">- Último projeto aprovado na Prefeitura Municipal de São Paulo, acompanhado </w:t>
      </w:r>
      <w:proofErr w:type="gramStart"/>
      <w:r w:rsidRPr="0029080A">
        <w:rPr>
          <w:rFonts w:ascii="Times New Roman" w:hAnsi="Times New Roman"/>
        </w:rPr>
        <w:t>de Habite-se</w:t>
      </w:r>
      <w:proofErr w:type="gramEnd"/>
      <w:r w:rsidRPr="0029080A">
        <w:rPr>
          <w:rFonts w:ascii="Times New Roman" w:hAnsi="Times New Roman"/>
        </w:rPr>
        <w:t>;</w:t>
      </w:r>
    </w:p>
    <w:p w14:paraId="35BB0827" w14:textId="77777777" w:rsidR="00B97F7C" w:rsidRPr="0029080A" w:rsidRDefault="00B97F7C" w:rsidP="00B97F7C">
      <w:pPr>
        <w:spacing w:after="0"/>
        <w:ind w:left="851"/>
        <w:rPr>
          <w:rFonts w:ascii="Times New Roman" w:hAnsi="Times New Roman"/>
        </w:rPr>
      </w:pPr>
      <w:r w:rsidRPr="0029080A">
        <w:rPr>
          <w:rFonts w:ascii="Times New Roman" w:hAnsi="Times New Roman"/>
        </w:rPr>
        <w:t>- Planta de todos os pavimentos, cortes e fachadas e demais documentos gráficos para compreensão do projeto arquitetônico;</w:t>
      </w:r>
    </w:p>
    <w:p w14:paraId="63349D60" w14:textId="77777777" w:rsidR="00B97F7C" w:rsidRPr="0029080A" w:rsidRDefault="00B97F7C" w:rsidP="00B97F7C">
      <w:pPr>
        <w:spacing w:after="0"/>
        <w:ind w:left="851"/>
        <w:rPr>
          <w:rFonts w:ascii="Times New Roman" w:hAnsi="Times New Roman"/>
        </w:rPr>
      </w:pPr>
      <w:r w:rsidRPr="0029080A">
        <w:rPr>
          <w:rFonts w:ascii="Times New Roman" w:hAnsi="Times New Roman"/>
        </w:rPr>
        <w:t>- Auto de Vistoria do Corpo de Bombeiros – AVCB, em vigor;</w:t>
      </w:r>
    </w:p>
    <w:p w14:paraId="74866A93" w14:textId="77777777" w:rsidR="00B97F7C" w:rsidRPr="0029080A" w:rsidRDefault="00B97F7C" w:rsidP="00B97F7C">
      <w:pPr>
        <w:spacing w:after="0"/>
        <w:ind w:left="851"/>
        <w:rPr>
          <w:rFonts w:ascii="Times New Roman" w:hAnsi="Times New Roman"/>
        </w:rPr>
      </w:pPr>
      <w:r w:rsidRPr="0029080A">
        <w:rPr>
          <w:rFonts w:ascii="Times New Roman" w:hAnsi="Times New Roman"/>
        </w:rPr>
        <w:t>- Auto de Vistoria de Segurança – AVS, em vigor.</w:t>
      </w:r>
    </w:p>
    <w:p w14:paraId="63B38F86" w14:textId="77777777" w:rsidR="00B97F7C" w:rsidRPr="00B97F7C" w:rsidRDefault="00B97F7C" w:rsidP="00B97F7C">
      <w:pPr>
        <w:spacing w:after="0"/>
        <w:ind w:left="360"/>
        <w:rPr>
          <w:rFonts w:ascii="Times New Roman" w:hAnsi="Times New Roman"/>
        </w:rPr>
      </w:pPr>
    </w:p>
    <w:p w14:paraId="7A95E6E9" w14:textId="77777777" w:rsidR="00B97F7C" w:rsidRPr="00B97F7C" w:rsidRDefault="00B97F7C" w:rsidP="00B97F7C">
      <w:pPr>
        <w:spacing w:after="0"/>
        <w:ind w:left="360"/>
        <w:rPr>
          <w:rFonts w:ascii="Times New Roman" w:hAnsi="Times New Roman"/>
        </w:rPr>
      </w:pPr>
      <w:r w:rsidRPr="00B97F7C">
        <w:rPr>
          <w:rFonts w:ascii="Times New Roman" w:hAnsi="Times New Roman"/>
        </w:rPr>
        <w:t>Observação: Os imóveis que não possuírem todas as instalações mínimas exigidas no presente Termo e seu apenso poderão apresentar propostas, desde que se comprometam a providenciar as adaptações necessárias antes da efetiva aquisição.</w:t>
      </w:r>
    </w:p>
    <w:p w14:paraId="63C873AD" w14:textId="77777777" w:rsidR="00B97F7C" w:rsidRPr="00B97F7C" w:rsidRDefault="00B97F7C" w:rsidP="00B97F7C">
      <w:pPr>
        <w:spacing w:after="0"/>
        <w:ind w:left="360"/>
        <w:rPr>
          <w:rFonts w:ascii="Times New Roman" w:hAnsi="Times New Roman"/>
        </w:rPr>
      </w:pPr>
    </w:p>
    <w:p w14:paraId="1C0A9794" w14:textId="3261692E" w:rsidR="00B97F7C" w:rsidRPr="00B97F7C" w:rsidRDefault="00B97F7C" w:rsidP="000F7EAE">
      <w:pPr>
        <w:pStyle w:val="Ttulo2"/>
        <w:numPr>
          <w:ilvl w:val="0"/>
          <w:numId w:val="6"/>
        </w:numPr>
        <w:spacing w:after="0"/>
        <w:jc w:val="left"/>
        <w:rPr>
          <w:rFonts w:ascii="Times New Roman" w:hAnsi="Times New Roman"/>
        </w:rPr>
      </w:pPr>
      <w:r w:rsidRPr="00B97F7C">
        <w:rPr>
          <w:rFonts w:ascii="Times New Roman" w:hAnsi="Times New Roman"/>
        </w:rPr>
        <w:t>DOS DOCUMENTOS DE HABILITAÇÃO E DO IMÓVEL (ENVELOPE 2)</w:t>
      </w:r>
    </w:p>
    <w:p w14:paraId="5D65D989" w14:textId="77777777" w:rsidR="00B97F7C" w:rsidRPr="00B97F7C" w:rsidRDefault="00B97F7C" w:rsidP="00B97F7C">
      <w:pPr>
        <w:spacing w:after="0"/>
        <w:ind w:left="360"/>
        <w:rPr>
          <w:rFonts w:ascii="Times New Roman" w:hAnsi="Times New Roman"/>
        </w:rPr>
      </w:pPr>
    </w:p>
    <w:p w14:paraId="275755A1" w14:textId="77777777" w:rsidR="00B97F7C" w:rsidRPr="00B97F7C" w:rsidRDefault="00B97F7C" w:rsidP="00B97F7C">
      <w:pPr>
        <w:spacing w:after="0"/>
        <w:ind w:left="360"/>
        <w:rPr>
          <w:rFonts w:ascii="Times New Roman" w:hAnsi="Times New Roman"/>
        </w:rPr>
      </w:pPr>
      <w:r w:rsidRPr="00B97F7C">
        <w:rPr>
          <w:rFonts w:ascii="Times New Roman" w:hAnsi="Times New Roman"/>
        </w:rPr>
        <w:t>Juntamente com os envelopes contendo a proposta relativa ao imóvel ofertado (ENVELOPE 1), os interessados deverão apresentar, também em envelope lacrado devidamente identificado (ENVELOPE 2) e rubricado, a seguinte documentação:</w:t>
      </w:r>
    </w:p>
    <w:p w14:paraId="3CE2D818" w14:textId="77777777" w:rsidR="00B97F7C" w:rsidRPr="00B97F7C" w:rsidRDefault="00B97F7C" w:rsidP="00B97F7C">
      <w:pPr>
        <w:spacing w:after="0"/>
        <w:ind w:left="360"/>
        <w:rPr>
          <w:rFonts w:ascii="Times New Roman" w:hAnsi="Times New Roman"/>
        </w:rPr>
      </w:pPr>
    </w:p>
    <w:p w14:paraId="6588E097" w14:textId="26856470" w:rsidR="00B97F7C" w:rsidRPr="00B97F7C" w:rsidRDefault="00B97F7C" w:rsidP="000F7EAE">
      <w:pPr>
        <w:pStyle w:val="PargrafodaLista"/>
        <w:numPr>
          <w:ilvl w:val="1"/>
          <w:numId w:val="6"/>
        </w:numPr>
        <w:spacing w:after="0"/>
        <w:rPr>
          <w:rFonts w:ascii="Times New Roman" w:hAnsi="Times New Roman"/>
        </w:rPr>
      </w:pPr>
      <w:r w:rsidRPr="00B97F7C">
        <w:rPr>
          <w:rFonts w:ascii="Times New Roman" w:hAnsi="Times New Roman"/>
        </w:rPr>
        <w:t xml:space="preserve"> Documentos de Habilitação</w:t>
      </w:r>
    </w:p>
    <w:p w14:paraId="1A50DD6E" w14:textId="77777777" w:rsidR="00B97F7C" w:rsidRPr="00B97F7C" w:rsidRDefault="00B97F7C" w:rsidP="00B97F7C">
      <w:pPr>
        <w:spacing w:after="0"/>
        <w:ind w:left="360"/>
        <w:rPr>
          <w:rFonts w:ascii="Times New Roman" w:hAnsi="Times New Roman"/>
        </w:rPr>
      </w:pPr>
      <w:r w:rsidRPr="00B97F7C">
        <w:rPr>
          <w:rFonts w:ascii="Times New Roman" w:hAnsi="Times New Roman"/>
        </w:rPr>
        <w:t xml:space="preserve">Em se tratando de Proprietário pessoa física: </w:t>
      </w:r>
    </w:p>
    <w:p w14:paraId="2B4B725E" w14:textId="77777777" w:rsidR="00B97F7C" w:rsidRPr="00B97F7C" w:rsidRDefault="00B97F7C" w:rsidP="00B97F7C">
      <w:pPr>
        <w:spacing w:after="0"/>
        <w:ind w:left="360"/>
        <w:rPr>
          <w:rFonts w:ascii="Times New Roman" w:hAnsi="Times New Roman"/>
        </w:rPr>
      </w:pPr>
    </w:p>
    <w:p w14:paraId="086F5CD7" w14:textId="423F1F9F" w:rsidR="00B97F7C" w:rsidRPr="00B97F7C" w:rsidRDefault="00B97F7C" w:rsidP="000F7EAE">
      <w:pPr>
        <w:pStyle w:val="PargrafodaLista"/>
        <w:numPr>
          <w:ilvl w:val="0"/>
          <w:numId w:val="7"/>
        </w:numPr>
        <w:spacing w:after="0"/>
        <w:rPr>
          <w:rFonts w:ascii="Times New Roman" w:hAnsi="Times New Roman"/>
        </w:rPr>
      </w:pPr>
      <w:r w:rsidRPr="00B97F7C">
        <w:rPr>
          <w:rFonts w:ascii="Times New Roman" w:hAnsi="Times New Roman"/>
        </w:rPr>
        <w:t>Cópia da Cédula de Identidade e do CPF/MF;</w:t>
      </w:r>
    </w:p>
    <w:p w14:paraId="1DE8B55E" w14:textId="47B6325A" w:rsidR="00B97F7C" w:rsidRPr="00B97F7C" w:rsidRDefault="00B97F7C" w:rsidP="000F7EAE">
      <w:pPr>
        <w:pStyle w:val="PargrafodaLista"/>
        <w:numPr>
          <w:ilvl w:val="0"/>
          <w:numId w:val="7"/>
        </w:numPr>
        <w:spacing w:after="0"/>
        <w:rPr>
          <w:rFonts w:ascii="Times New Roman" w:hAnsi="Times New Roman"/>
        </w:rPr>
      </w:pPr>
      <w:r w:rsidRPr="00B97F7C">
        <w:rPr>
          <w:rFonts w:ascii="Times New Roman" w:hAnsi="Times New Roman"/>
        </w:rPr>
        <w:t>Certidão de estado civil;</w:t>
      </w:r>
    </w:p>
    <w:p w14:paraId="42718945" w14:textId="28EC783F" w:rsidR="00B97F7C" w:rsidRPr="00B97F7C" w:rsidRDefault="00B97F7C" w:rsidP="000F7EAE">
      <w:pPr>
        <w:pStyle w:val="PargrafodaLista"/>
        <w:numPr>
          <w:ilvl w:val="0"/>
          <w:numId w:val="7"/>
        </w:numPr>
        <w:spacing w:after="0"/>
        <w:rPr>
          <w:rFonts w:ascii="Times New Roman" w:hAnsi="Times New Roman"/>
        </w:rPr>
      </w:pPr>
      <w:r w:rsidRPr="00B97F7C">
        <w:rPr>
          <w:rFonts w:ascii="Times New Roman" w:hAnsi="Times New Roman"/>
        </w:rPr>
        <w:t xml:space="preserve">Cópia da escritura pública de pacto antenupcial, caso o </w:t>
      </w:r>
      <w:proofErr w:type="spellStart"/>
      <w:r w:rsidRPr="00B97F7C">
        <w:rPr>
          <w:rFonts w:ascii="Times New Roman" w:hAnsi="Times New Roman"/>
        </w:rPr>
        <w:t>o</w:t>
      </w:r>
      <w:proofErr w:type="spellEnd"/>
      <w:r w:rsidRPr="00B97F7C">
        <w:rPr>
          <w:rFonts w:ascii="Times New Roman" w:hAnsi="Times New Roman"/>
        </w:rPr>
        <w:t xml:space="preserve"> proprietário tenha se casado em data posterior a dezembro/1977, com regime de comunhão total ou de separação de bens;</w:t>
      </w:r>
    </w:p>
    <w:p w14:paraId="1955E7D3" w14:textId="12CDE37A" w:rsidR="00B97F7C" w:rsidRPr="00B97F7C" w:rsidRDefault="00B97F7C" w:rsidP="000F7EAE">
      <w:pPr>
        <w:pStyle w:val="PargrafodaLista"/>
        <w:numPr>
          <w:ilvl w:val="0"/>
          <w:numId w:val="7"/>
        </w:numPr>
        <w:spacing w:after="0"/>
        <w:rPr>
          <w:rFonts w:ascii="Times New Roman" w:hAnsi="Times New Roman"/>
        </w:rPr>
      </w:pPr>
      <w:r w:rsidRPr="00B97F7C">
        <w:rPr>
          <w:rFonts w:ascii="Times New Roman" w:hAnsi="Times New Roman"/>
        </w:rPr>
        <w:t>Cópia do comprovante de endereço em nome do proprietário;</w:t>
      </w:r>
    </w:p>
    <w:p w14:paraId="39BEF0DB" w14:textId="7F9C89F2" w:rsidR="00B97F7C" w:rsidRPr="00B97F7C" w:rsidRDefault="00B97F7C" w:rsidP="000F7EAE">
      <w:pPr>
        <w:pStyle w:val="PargrafodaLista"/>
        <w:numPr>
          <w:ilvl w:val="0"/>
          <w:numId w:val="7"/>
        </w:numPr>
        <w:spacing w:after="0"/>
        <w:rPr>
          <w:rFonts w:ascii="Times New Roman" w:hAnsi="Times New Roman"/>
        </w:rPr>
      </w:pPr>
      <w:r w:rsidRPr="00B97F7C">
        <w:rPr>
          <w:rFonts w:ascii="Times New Roman" w:hAnsi="Times New Roman"/>
        </w:rPr>
        <w:t>Certidões negativas ou positivas com efeitos de negativa válidas de:</w:t>
      </w:r>
    </w:p>
    <w:p w14:paraId="6D2AD746" w14:textId="459D1B56" w:rsidR="00B97F7C" w:rsidRPr="00B97F7C" w:rsidRDefault="00B97F7C" w:rsidP="000F7EAE">
      <w:pPr>
        <w:pStyle w:val="PargrafodaLista"/>
        <w:numPr>
          <w:ilvl w:val="0"/>
          <w:numId w:val="8"/>
        </w:numPr>
        <w:spacing w:after="0"/>
        <w:rPr>
          <w:rFonts w:ascii="Times New Roman" w:hAnsi="Times New Roman"/>
        </w:rPr>
      </w:pPr>
      <w:r w:rsidRPr="00B97F7C">
        <w:rPr>
          <w:rFonts w:ascii="Times New Roman" w:hAnsi="Times New Roman"/>
        </w:rPr>
        <w:t>Ações na Justiça Federal;</w:t>
      </w:r>
    </w:p>
    <w:p w14:paraId="1F9190D7" w14:textId="0F287A29" w:rsidR="00B97F7C" w:rsidRPr="00B97F7C" w:rsidRDefault="00B97F7C" w:rsidP="000F7EAE">
      <w:pPr>
        <w:pStyle w:val="PargrafodaLista"/>
        <w:numPr>
          <w:ilvl w:val="0"/>
          <w:numId w:val="8"/>
        </w:numPr>
        <w:spacing w:after="0"/>
        <w:rPr>
          <w:rFonts w:ascii="Times New Roman" w:hAnsi="Times New Roman"/>
        </w:rPr>
      </w:pPr>
      <w:r w:rsidRPr="00B97F7C">
        <w:rPr>
          <w:rFonts w:ascii="Times New Roman" w:hAnsi="Times New Roman"/>
        </w:rPr>
        <w:t>Ações cíveis;</w:t>
      </w:r>
    </w:p>
    <w:p w14:paraId="2E6E5E0D" w14:textId="0A08C544" w:rsidR="00B97F7C" w:rsidRPr="00B97F7C" w:rsidRDefault="00B97F7C" w:rsidP="000F7EAE">
      <w:pPr>
        <w:pStyle w:val="PargrafodaLista"/>
        <w:numPr>
          <w:ilvl w:val="0"/>
          <w:numId w:val="8"/>
        </w:numPr>
        <w:spacing w:after="0"/>
        <w:rPr>
          <w:rFonts w:ascii="Times New Roman" w:hAnsi="Times New Roman"/>
        </w:rPr>
      </w:pPr>
      <w:r w:rsidRPr="00B97F7C">
        <w:rPr>
          <w:rFonts w:ascii="Times New Roman" w:hAnsi="Times New Roman"/>
        </w:rPr>
        <w:t>Interdição, tutela e curatela;</w:t>
      </w:r>
    </w:p>
    <w:p w14:paraId="5B1AD94F" w14:textId="306D3668" w:rsidR="00B97F7C" w:rsidRPr="00B97F7C" w:rsidRDefault="00B97F7C" w:rsidP="000F7EAE">
      <w:pPr>
        <w:pStyle w:val="PargrafodaLista"/>
        <w:numPr>
          <w:ilvl w:val="0"/>
          <w:numId w:val="8"/>
        </w:numPr>
        <w:spacing w:after="0"/>
        <w:rPr>
          <w:rFonts w:ascii="Times New Roman" w:hAnsi="Times New Roman"/>
        </w:rPr>
      </w:pPr>
      <w:r w:rsidRPr="00B97F7C">
        <w:rPr>
          <w:rFonts w:ascii="Times New Roman" w:hAnsi="Times New Roman"/>
        </w:rPr>
        <w:t>Ações das Fazendas Estadual e Municipal (Executivos Fiscais);</w:t>
      </w:r>
    </w:p>
    <w:p w14:paraId="300F9B92" w14:textId="1B3D5935" w:rsidR="00B97F7C" w:rsidRPr="00B97F7C" w:rsidRDefault="00B97F7C" w:rsidP="000F7EAE">
      <w:pPr>
        <w:pStyle w:val="PargrafodaLista"/>
        <w:numPr>
          <w:ilvl w:val="0"/>
          <w:numId w:val="8"/>
        </w:numPr>
        <w:spacing w:after="0"/>
        <w:rPr>
          <w:rFonts w:ascii="Times New Roman" w:hAnsi="Times New Roman"/>
        </w:rPr>
      </w:pPr>
      <w:r w:rsidRPr="00B97F7C">
        <w:rPr>
          <w:rFonts w:ascii="Times New Roman" w:hAnsi="Times New Roman"/>
        </w:rPr>
        <w:t>Protesto de títulos – últimos 5 (cinco) anos;</w:t>
      </w:r>
    </w:p>
    <w:p w14:paraId="61CFEAC8" w14:textId="182ADDBC" w:rsidR="00B97F7C" w:rsidRPr="00B97F7C" w:rsidRDefault="00B97F7C" w:rsidP="000F7EAE">
      <w:pPr>
        <w:pStyle w:val="PargrafodaLista"/>
        <w:numPr>
          <w:ilvl w:val="0"/>
          <w:numId w:val="8"/>
        </w:numPr>
        <w:spacing w:after="0"/>
        <w:rPr>
          <w:rFonts w:ascii="Times New Roman" w:hAnsi="Times New Roman"/>
        </w:rPr>
      </w:pPr>
      <w:r w:rsidRPr="00B97F7C">
        <w:rPr>
          <w:rFonts w:ascii="Times New Roman" w:hAnsi="Times New Roman"/>
        </w:rPr>
        <w:t>Certidão de quitação de tributos e contribuições federais (se empresário/comerciante);</w:t>
      </w:r>
    </w:p>
    <w:p w14:paraId="006EE416" w14:textId="0F943B93" w:rsidR="00B97F7C" w:rsidRPr="00B97F7C" w:rsidRDefault="00B97F7C" w:rsidP="000F7EAE">
      <w:pPr>
        <w:pStyle w:val="PargrafodaLista"/>
        <w:numPr>
          <w:ilvl w:val="0"/>
          <w:numId w:val="8"/>
        </w:numPr>
        <w:spacing w:after="0"/>
        <w:rPr>
          <w:rFonts w:ascii="Times New Roman" w:hAnsi="Times New Roman"/>
        </w:rPr>
      </w:pPr>
      <w:r w:rsidRPr="00B97F7C">
        <w:rPr>
          <w:rFonts w:ascii="Times New Roman" w:hAnsi="Times New Roman"/>
        </w:rPr>
        <w:t xml:space="preserve">Certidão quanto à dívida ativa da União (se empresário/comerciante); </w:t>
      </w:r>
    </w:p>
    <w:p w14:paraId="3930C2E9" w14:textId="4EC9895E" w:rsidR="00B97F7C" w:rsidRPr="00B97F7C" w:rsidRDefault="00B97F7C" w:rsidP="000F7EAE">
      <w:pPr>
        <w:pStyle w:val="PargrafodaLista"/>
        <w:numPr>
          <w:ilvl w:val="0"/>
          <w:numId w:val="8"/>
        </w:numPr>
        <w:spacing w:after="0"/>
        <w:rPr>
          <w:rFonts w:ascii="Times New Roman" w:hAnsi="Times New Roman"/>
        </w:rPr>
      </w:pPr>
      <w:r w:rsidRPr="00B97F7C">
        <w:rPr>
          <w:rFonts w:ascii="Times New Roman" w:hAnsi="Times New Roman"/>
        </w:rPr>
        <w:t>CND/INSS, com a finalidade da Lei 8.212/91 (se empresário/comerciante);</w:t>
      </w:r>
    </w:p>
    <w:p w14:paraId="1EB230DA" w14:textId="4FAF0CE7" w:rsidR="00B97F7C" w:rsidRPr="00B97F7C" w:rsidRDefault="00B97F7C" w:rsidP="000F7EAE">
      <w:pPr>
        <w:pStyle w:val="PargrafodaLista"/>
        <w:numPr>
          <w:ilvl w:val="0"/>
          <w:numId w:val="8"/>
        </w:numPr>
        <w:spacing w:after="0"/>
        <w:rPr>
          <w:rFonts w:ascii="Times New Roman" w:hAnsi="Times New Roman"/>
        </w:rPr>
      </w:pPr>
      <w:r w:rsidRPr="00B97F7C">
        <w:rPr>
          <w:rFonts w:ascii="Times New Roman" w:hAnsi="Times New Roman"/>
        </w:rPr>
        <w:t>Ministério Público Estadual;</w:t>
      </w:r>
    </w:p>
    <w:p w14:paraId="3508CFB9" w14:textId="47AC27A8" w:rsidR="00B97F7C" w:rsidRPr="00B97F7C" w:rsidRDefault="00B97F7C" w:rsidP="000F7EAE">
      <w:pPr>
        <w:pStyle w:val="PargrafodaLista"/>
        <w:numPr>
          <w:ilvl w:val="0"/>
          <w:numId w:val="8"/>
        </w:numPr>
        <w:spacing w:after="0"/>
        <w:rPr>
          <w:rFonts w:ascii="Times New Roman" w:hAnsi="Times New Roman"/>
        </w:rPr>
      </w:pPr>
      <w:r w:rsidRPr="00B97F7C">
        <w:rPr>
          <w:rFonts w:ascii="Times New Roman" w:hAnsi="Times New Roman"/>
        </w:rPr>
        <w:t xml:space="preserve">Justiça do Trabalho, e </w:t>
      </w:r>
    </w:p>
    <w:p w14:paraId="2E15AC59" w14:textId="155963DE" w:rsidR="00B97F7C" w:rsidRPr="00B97F7C" w:rsidRDefault="00B97F7C" w:rsidP="000F7EAE">
      <w:pPr>
        <w:pStyle w:val="PargrafodaLista"/>
        <w:numPr>
          <w:ilvl w:val="0"/>
          <w:numId w:val="8"/>
        </w:numPr>
        <w:spacing w:after="0"/>
        <w:rPr>
          <w:rFonts w:ascii="Times New Roman" w:hAnsi="Times New Roman"/>
        </w:rPr>
      </w:pPr>
      <w:r w:rsidRPr="00B97F7C">
        <w:rPr>
          <w:rFonts w:ascii="Times New Roman" w:hAnsi="Times New Roman"/>
        </w:rPr>
        <w:t>Ministério Público Federal e do Trabalho.</w:t>
      </w:r>
    </w:p>
    <w:p w14:paraId="10819865" w14:textId="77777777" w:rsidR="00B97F7C" w:rsidRPr="00B97F7C" w:rsidRDefault="00B97F7C" w:rsidP="00B97F7C">
      <w:pPr>
        <w:spacing w:after="0"/>
        <w:ind w:left="360"/>
        <w:rPr>
          <w:rFonts w:ascii="Times New Roman" w:hAnsi="Times New Roman"/>
        </w:rPr>
      </w:pPr>
    </w:p>
    <w:p w14:paraId="56C007CC" w14:textId="77777777" w:rsidR="00B97F7C" w:rsidRPr="00B97F7C" w:rsidRDefault="00B97F7C" w:rsidP="00B97F7C">
      <w:pPr>
        <w:spacing w:after="0"/>
        <w:ind w:left="360"/>
        <w:rPr>
          <w:rFonts w:ascii="Times New Roman" w:hAnsi="Times New Roman"/>
        </w:rPr>
      </w:pPr>
      <w:r w:rsidRPr="00B97F7C">
        <w:rPr>
          <w:rFonts w:ascii="Times New Roman" w:hAnsi="Times New Roman"/>
        </w:rPr>
        <w:lastRenderedPageBreak/>
        <w:t>Observação 1: Caso o proprietário seja casado, em regime de comunhão total ou parcial de bens, os documentos anteriormente relacionados também deverão ser apresentados com relação ao seu cônjuge.</w:t>
      </w:r>
    </w:p>
    <w:p w14:paraId="1FF8044A" w14:textId="77777777" w:rsidR="00B97F7C" w:rsidRPr="00B97F7C" w:rsidRDefault="00B97F7C" w:rsidP="00B97F7C">
      <w:pPr>
        <w:spacing w:after="0"/>
        <w:ind w:left="360"/>
        <w:rPr>
          <w:rFonts w:ascii="Times New Roman" w:hAnsi="Times New Roman"/>
        </w:rPr>
      </w:pPr>
    </w:p>
    <w:p w14:paraId="08C942EF" w14:textId="77777777" w:rsidR="00B97F7C" w:rsidRPr="00B97F7C" w:rsidRDefault="00B97F7C" w:rsidP="00B97F7C">
      <w:pPr>
        <w:spacing w:after="0"/>
        <w:ind w:left="360"/>
        <w:rPr>
          <w:rFonts w:ascii="Times New Roman" w:hAnsi="Times New Roman"/>
        </w:rPr>
      </w:pPr>
      <w:r w:rsidRPr="00B97F7C">
        <w:rPr>
          <w:rFonts w:ascii="Times New Roman" w:hAnsi="Times New Roman"/>
        </w:rPr>
        <w:t>Observação 2: Caso o proprietário não resida na localidade do imóvel, deverá apresentar todas as certidões do seu atual domicílio e da localidade do imóvel;</w:t>
      </w:r>
    </w:p>
    <w:p w14:paraId="2C197935" w14:textId="77777777" w:rsidR="00B97F7C" w:rsidRPr="00B97F7C" w:rsidRDefault="00B97F7C" w:rsidP="00B97F7C">
      <w:pPr>
        <w:spacing w:after="0"/>
        <w:ind w:left="360"/>
        <w:rPr>
          <w:rFonts w:ascii="Times New Roman" w:hAnsi="Times New Roman"/>
        </w:rPr>
      </w:pPr>
    </w:p>
    <w:p w14:paraId="684BAA70" w14:textId="77777777" w:rsidR="00B97F7C" w:rsidRPr="00B97F7C" w:rsidRDefault="00B97F7C" w:rsidP="00B97F7C">
      <w:pPr>
        <w:spacing w:after="0"/>
        <w:ind w:left="360"/>
        <w:rPr>
          <w:rFonts w:ascii="Times New Roman" w:hAnsi="Times New Roman"/>
        </w:rPr>
      </w:pPr>
      <w:r w:rsidRPr="00B97F7C">
        <w:rPr>
          <w:rFonts w:ascii="Times New Roman" w:hAnsi="Times New Roman"/>
        </w:rPr>
        <w:t xml:space="preserve">Observação 3: Havendo certidão positiva, encaminhar certidão de inteiro teor </w:t>
      </w:r>
      <w:proofErr w:type="gramStart"/>
      <w:r w:rsidRPr="00B97F7C">
        <w:rPr>
          <w:rFonts w:ascii="Times New Roman" w:hAnsi="Times New Roman"/>
        </w:rPr>
        <w:t>da(</w:t>
      </w:r>
      <w:proofErr w:type="gramEnd"/>
      <w:r w:rsidRPr="00B97F7C">
        <w:rPr>
          <w:rFonts w:ascii="Times New Roman" w:hAnsi="Times New Roman"/>
        </w:rPr>
        <w:t>s) ação(</w:t>
      </w:r>
      <w:proofErr w:type="spellStart"/>
      <w:r w:rsidRPr="00B97F7C">
        <w:rPr>
          <w:rFonts w:ascii="Times New Roman" w:hAnsi="Times New Roman"/>
        </w:rPr>
        <w:t>ões</w:t>
      </w:r>
      <w:proofErr w:type="spellEnd"/>
      <w:r w:rsidRPr="00B97F7C">
        <w:rPr>
          <w:rFonts w:ascii="Times New Roman" w:hAnsi="Times New Roman"/>
        </w:rPr>
        <w:t>) apontadas(s), não podendo estas serem substituídas por certidões de objeto e pé;</w:t>
      </w:r>
    </w:p>
    <w:p w14:paraId="39D66FC4" w14:textId="77777777" w:rsidR="00B97F7C" w:rsidRPr="00B97F7C" w:rsidRDefault="00B97F7C" w:rsidP="00B97F7C">
      <w:pPr>
        <w:spacing w:after="0"/>
        <w:ind w:left="360"/>
        <w:rPr>
          <w:rFonts w:ascii="Times New Roman" w:hAnsi="Times New Roman"/>
        </w:rPr>
      </w:pPr>
    </w:p>
    <w:p w14:paraId="728A8D50" w14:textId="77777777" w:rsidR="00B97F7C" w:rsidRPr="00B97F7C" w:rsidRDefault="00B97F7C" w:rsidP="00B97F7C">
      <w:pPr>
        <w:spacing w:after="0"/>
        <w:ind w:left="360"/>
        <w:rPr>
          <w:rFonts w:ascii="Times New Roman" w:hAnsi="Times New Roman"/>
        </w:rPr>
      </w:pPr>
      <w:r w:rsidRPr="00B97F7C">
        <w:rPr>
          <w:rFonts w:ascii="Times New Roman" w:hAnsi="Times New Roman"/>
        </w:rPr>
        <w:t>Observação 4: No caso de certidões sem data de validade, as mesmas deverão ter sido emitidas até 60 dias antes da data de abertura desta Chamada Pública.</w:t>
      </w:r>
    </w:p>
    <w:p w14:paraId="485C3178" w14:textId="77777777" w:rsidR="00B97F7C" w:rsidRPr="00B97F7C" w:rsidRDefault="00B97F7C" w:rsidP="00B97F7C">
      <w:pPr>
        <w:spacing w:after="0"/>
        <w:ind w:left="360"/>
        <w:rPr>
          <w:rFonts w:ascii="Times New Roman" w:hAnsi="Times New Roman"/>
        </w:rPr>
      </w:pPr>
    </w:p>
    <w:p w14:paraId="13E2A8BB" w14:textId="77777777" w:rsidR="00B97F7C" w:rsidRPr="00B97F7C" w:rsidRDefault="00B97F7C" w:rsidP="00B97F7C">
      <w:pPr>
        <w:spacing w:after="0"/>
        <w:ind w:left="360"/>
        <w:rPr>
          <w:rFonts w:ascii="Times New Roman" w:hAnsi="Times New Roman"/>
        </w:rPr>
      </w:pPr>
      <w:r w:rsidRPr="00B97F7C">
        <w:rPr>
          <w:rFonts w:ascii="Times New Roman" w:hAnsi="Times New Roman"/>
        </w:rPr>
        <w:t xml:space="preserve">Em se tratando de Proprietário pessoa jurídica: </w:t>
      </w:r>
    </w:p>
    <w:p w14:paraId="796FC321" w14:textId="77777777" w:rsidR="00B97F7C" w:rsidRPr="00B97F7C" w:rsidRDefault="00B97F7C" w:rsidP="00B97F7C">
      <w:pPr>
        <w:spacing w:after="0"/>
        <w:ind w:left="360"/>
        <w:rPr>
          <w:rFonts w:ascii="Times New Roman" w:hAnsi="Times New Roman"/>
        </w:rPr>
      </w:pPr>
    </w:p>
    <w:p w14:paraId="4F9DC7D7" w14:textId="31ACE410" w:rsidR="00B97F7C" w:rsidRPr="00B97F7C" w:rsidRDefault="00B97F7C" w:rsidP="000F7EAE">
      <w:pPr>
        <w:pStyle w:val="PargrafodaLista"/>
        <w:numPr>
          <w:ilvl w:val="0"/>
          <w:numId w:val="9"/>
        </w:numPr>
        <w:spacing w:after="0"/>
        <w:rPr>
          <w:rFonts w:ascii="Times New Roman" w:hAnsi="Times New Roman"/>
        </w:rPr>
      </w:pPr>
      <w:r w:rsidRPr="00B97F7C">
        <w:rPr>
          <w:rFonts w:ascii="Times New Roman" w:hAnsi="Times New Roman"/>
        </w:rPr>
        <w:t>Cópia da Cédula de Identidade e do CPF/MF dos representantes legais da empresa;</w:t>
      </w:r>
    </w:p>
    <w:p w14:paraId="25DF1F30" w14:textId="5076662E" w:rsidR="00B97F7C" w:rsidRPr="00B97F7C" w:rsidRDefault="00B97F7C" w:rsidP="000F7EAE">
      <w:pPr>
        <w:pStyle w:val="PargrafodaLista"/>
        <w:numPr>
          <w:ilvl w:val="0"/>
          <w:numId w:val="9"/>
        </w:numPr>
        <w:spacing w:after="0"/>
        <w:rPr>
          <w:rFonts w:ascii="Times New Roman" w:hAnsi="Times New Roman"/>
        </w:rPr>
      </w:pPr>
      <w:r w:rsidRPr="00B97F7C">
        <w:rPr>
          <w:rFonts w:ascii="Times New Roman" w:hAnsi="Times New Roman"/>
        </w:rPr>
        <w:t xml:space="preserve">Procuração, lavrada em cartório de notas, </w:t>
      </w:r>
      <w:proofErr w:type="gramStart"/>
      <w:r w:rsidRPr="00B97F7C">
        <w:rPr>
          <w:rFonts w:ascii="Times New Roman" w:hAnsi="Times New Roman"/>
        </w:rPr>
        <w:t>do(</w:t>
      </w:r>
      <w:proofErr w:type="gramEnd"/>
      <w:r w:rsidRPr="00B97F7C">
        <w:rPr>
          <w:rFonts w:ascii="Times New Roman" w:hAnsi="Times New Roman"/>
        </w:rPr>
        <w:t>s) representante(s) da empresa que firmará(</w:t>
      </w:r>
      <w:proofErr w:type="spellStart"/>
      <w:r w:rsidRPr="00B97F7C">
        <w:rPr>
          <w:rFonts w:ascii="Times New Roman" w:hAnsi="Times New Roman"/>
        </w:rPr>
        <w:t>ão</w:t>
      </w:r>
      <w:proofErr w:type="spellEnd"/>
      <w:r w:rsidRPr="00B97F7C">
        <w:rPr>
          <w:rFonts w:ascii="Times New Roman" w:hAnsi="Times New Roman"/>
        </w:rPr>
        <w:t>) o contrato (documento necessário somente se a indicação do(s) representante(s) não estiver prevista no contrato social da empresa e/ou em suas alterações);</w:t>
      </w:r>
    </w:p>
    <w:p w14:paraId="7EB57242" w14:textId="74A66553" w:rsidR="00B97F7C" w:rsidRPr="00B97F7C" w:rsidRDefault="00B97F7C" w:rsidP="000F7EAE">
      <w:pPr>
        <w:pStyle w:val="PargrafodaLista"/>
        <w:numPr>
          <w:ilvl w:val="0"/>
          <w:numId w:val="9"/>
        </w:numPr>
        <w:spacing w:after="0"/>
        <w:rPr>
          <w:rFonts w:ascii="Times New Roman" w:hAnsi="Times New Roman"/>
        </w:rPr>
      </w:pPr>
      <w:r w:rsidRPr="00B97F7C">
        <w:rPr>
          <w:rFonts w:ascii="Times New Roman" w:hAnsi="Times New Roman"/>
        </w:rPr>
        <w:t>Registro comercial, no caso de empresa ou empresário individual;</w:t>
      </w:r>
    </w:p>
    <w:p w14:paraId="591EFDF9" w14:textId="2E8A0DCD" w:rsidR="00B97F7C" w:rsidRPr="00B97F7C" w:rsidRDefault="00B97F7C" w:rsidP="000F7EAE">
      <w:pPr>
        <w:pStyle w:val="PargrafodaLista"/>
        <w:numPr>
          <w:ilvl w:val="0"/>
          <w:numId w:val="9"/>
        </w:numPr>
        <w:spacing w:after="0"/>
        <w:rPr>
          <w:rFonts w:ascii="Times New Roman" w:hAnsi="Times New Roman"/>
        </w:rPr>
      </w:pPr>
      <w:r w:rsidRPr="00B97F7C">
        <w:rPr>
          <w:rFonts w:ascii="Times New Roman" w:hAnsi="Times New Roman"/>
        </w:rPr>
        <w:t>Ato constitutivo, estatuto ou contrato social em vigor, devidamente registrado, em se tratando de sociedades comerciais, e, no caso de sociedades por ações, acompanhado de documentos de eleição de seus administradores, bem como todas as alterações contratuais, se houverem, ou da consolidação respectiva;</w:t>
      </w:r>
    </w:p>
    <w:p w14:paraId="0C77331A" w14:textId="014033A3" w:rsidR="00B97F7C" w:rsidRPr="00B97F7C" w:rsidRDefault="00B97F7C" w:rsidP="000F7EAE">
      <w:pPr>
        <w:pStyle w:val="PargrafodaLista"/>
        <w:numPr>
          <w:ilvl w:val="0"/>
          <w:numId w:val="9"/>
        </w:numPr>
        <w:spacing w:after="0"/>
        <w:rPr>
          <w:rFonts w:ascii="Times New Roman" w:hAnsi="Times New Roman"/>
        </w:rPr>
      </w:pPr>
      <w:r w:rsidRPr="00B97F7C">
        <w:rPr>
          <w:rFonts w:ascii="Times New Roman" w:hAnsi="Times New Roman"/>
        </w:rPr>
        <w:t>Inscrição do ato constitutivo, no caso de sociedade civil simples, acompanhada de prova de diretoria em exercício;</w:t>
      </w:r>
    </w:p>
    <w:p w14:paraId="40193A7B" w14:textId="1709B69B" w:rsidR="00B97F7C" w:rsidRPr="00B97F7C" w:rsidRDefault="00B97F7C" w:rsidP="000F7EAE">
      <w:pPr>
        <w:pStyle w:val="PargrafodaLista"/>
        <w:numPr>
          <w:ilvl w:val="0"/>
          <w:numId w:val="9"/>
        </w:numPr>
        <w:spacing w:after="0"/>
        <w:rPr>
          <w:rFonts w:ascii="Times New Roman" w:hAnsi="Times New Roman"/>
        </w:rPr>
      </w:pPr>
      <w:r w:rsidRPr="00B97F7C">
        <w:rPr>
          <w:rFonts w:ascii="Times New Roman" w:hAnsi="Times New Roman"/>
        </w:rPr>
        <w:t>Decreto de autorização, em se tratando de empresa ou sociedade estrangeira em funcionamento no País, e ato de registro ou autorização para funcionamento expedido pelo órgão competente, quando a atividade assim o exigir.</w:t>
      </w:r>
    </w:p>
    <w:p w14:paraId="547830B8" w14:textId="6AAF093C" w:rsidR="00B97F7C" w:rsidRPr="00B97F7C" w:rsidRDefault="00B97F7C" w:rsidP="000F7EAE">
      <w:pPr>
        <w:pStyle w:val="PargrafodaLista"/>
        <w:numPr>
          <w:ilvl w:val="0"/>
          <w:numId w:val="9"/>
        </w:numPr>
        <w:spacing w:after="0"/>
        <w:rPr>
          <w:rFonts w:ascii="Times New Roman" w:hAnsi="Times New Roman"/>
        </w:rPr>
      </w:pPr>
      <w:r w:rsidRPr="00B97F7C">
        <w:rPr>
          <w:rFonts w:ascii="Times New Roman" w:hAnsi="Times New Roman"/>
        </w:rPr>
        <w:t>Prova de inscrição no Cadastro Nacional de Pessoas Jurídicas (CNPJ) do Ministério da Fazenda;</w:t>
      </w:r>
    </w:p>
    <w:p w14:paraId="5A692C2E" w14:textId="58023F97" w:rsidR="00B97F7C" w:rsidRPr="00B97F7C" w:rsidRDefault="00B97F7C" w:rsidP="000F7EAE">
      <w:pPr>
        <w:pStyle w:val="PargrafodaLista"/>
        <w:numPr>
          <w:ilvl w:val="0"/>
          <w:numId w:val="9"/>
        </w:numPr>
        <w:spacing w:after="0"/>
        <w:rPr>
          <w:rFonts w:ascii="Times New Roman" w:hAnsi="Times New Roman"/>
        </w:rPr>
      </w:pPr>
      <w:r w:rsidRPr="00B97F7C">
        <w:rPr>
          <w:rFonts w:ascii="Times New Roman" w:hAnsi="Times New Roman"/>
        </w:rPr>
        <w:t>Prova de regularidade relativa à Seguridade Social, bem como de regularidade perante à Fazenda Federal, mediante apresentação de certidão unificada expedida conjuntamente pela Secretaria da Receita Federal do Brasil – SRF e pela Procuradoria da Fazenda Nacional - PGFN, conforme Portaria MF 358, de 5 de setembro de 2014;</w:t>
      </w:r>
    </w:p>
    <w:p w14:paraId="56D0968A" w14:textId="694E5E84" w:rsidR="00B97F7C" w:rsidRPr="00B97F7C" w:rsidRDefault="00B97F7C" w:rsidP="000F7EAE">
      <w:pPr>
        <w:pStyle w:val="PargrafodaLista"/>
        <w:numPr>
          <w:ilvl w:val="0"/>
          <w:numId w:val="9"/>
        </w:numPr>
        <w:spacing w:after="0"/>
        <w:rPr>
          <w:rFonts w:ascii="Times New Roman" w:hAnsi="Times New Roman"/>
        </w:rPr>
      </w:pPr>
      <w:r w:rsidRPr="00B97F7C">
        <w:rPr>
          <w:rFonts w:ascii="Times New Roman" w:hAnsi="Times New Roman"/>
        </w:rPr>
        <w:t>Prova de regularidade relativa ao Fundo de Garantia do Tempo de Serviços (FGTS), através do Certificado de Regularidade de Situação (CRS) expedido pela Caixa Econômica Federal;</w:t>
      </w:r>
    </w:p>
    <w:p w14:paraId="034CCEDD" w14:textId="7E8CE5E9" w:rsidR="00B97F7C" w:rsidRPr="00B97F7C" w:rsidRDefault="00B97F7C" w:rsidP="000F7EAE">
      <w:pPr>
        <w:pStyle w:val="PargrafodaLista"/>
        <w:numPr>
          <w:ilvl w:val="0"/>
          <w:numId w:val="9"/>
        </w:numPr>
        <w:spacing w:after="0"/>
        <w:rPr>
          <w:rFonts w:ascii="Times New Roman" w:hAnsi="Times New Roman"/>
        </w:rPr>
      </w:pPr>
      <w:r w:rsidRPr="00B97F7C">
        <w:rPr>
          <w:rFonts w:ascii="Times New Roman" w:hAnsi="Times New Roman"/>
        </w:rPr>
        <w:t>Prova de inexistência de débitos inadimplidos perante a Justiça do Trabalho, mediante a apresentação de certidão negativa de Débitos Trabalhistas (CNDT) ou Certidão Positiva com Efeitos de Negativa de Débitos Trabalhistas, nos termos do Título VII-A da Consolidação das Leis do Trabalho, aprovada pelo Decreto-Lei no 5.452, de 1º de maio de 1943. (Incluído pela Lei nº 12.440, de 2011) (Vigência);</w:t>
      </w:r>
    </w:p>
    <w:p w14:paraId="47C53828" w14:textId="7E5D146D" w:rsidR="00B97F7C" w:rsidRPr="00B97F7C" w:rsidRDefault="00B97F7C" w:rsidP="000F7EAE">
      <w:pPr>
        <w:pStyle w:val="PargrafodaLista"/>
        <w:numPr>
          <w:ilvl w:val="0"/>
          <w:numId w:val="9"/>
        </w:numPr>
        <w:spacing w:after="0"/>
        <w:rPr>
          <w:rFonts w:ascii="Times New Roman" w:hAnsi="Times New Roman"/>
        </w:rPr>
      </w:pPr>
      <w:r w:rsidRPr="00B97F7C">
        <w:rPr>
          <w:rFonts w:ascii="Times New Roman" w:hAnsi="Times New Roman"/>
        </w:rPr>
        <w:t>Prova de regularidade para com a Fazenda Estadual, do domicílio ou sede do licitante, ou outra equivalente, na forma da Lei;</w:t>
      </w:r>
    </w:p>
    <w:p w14:paraId="7A5F70BB" w14:textId="53E5924E" w:rsidR="00B97F7C" w:rsidRPr="00B97F7C" w:rsidRDefault="00B97F7C" w:rsidP="000F7EAE">
      <w:pPr>
        <w:pStyle w:val="PargrafodaLista"/>
        <w:numPr>
          <w:ilvl w:val="0"/>
          <w:numId w:val="9"/>
        </w:numPr>
        <w:spacing w:after="0"/>
        <w:rPr>
          <w:rFonts w:ascii="Times New Roman" w:hAnsi="Times New Roman"/>
        </w:rPr>
      </w:pPr>
      <w:r w:rsidRPr="00B97F7C">
        <w:rPr>
          <w:rFonts w:ascii="Times New Roman" w:hAnsi="Times New Roman"/>
        </w:rPr>
        <w:t>Prova de regularidade para com a Fazenda Municipal, relativo aos tributos mobiliários e imobiliários, do domicílio ou sede do licitante, ou outra equivalente, na forma da Lei;</w:t>
      </w:r>
    </w:p>
    <w:p w14:paraId="2973BA5C" w14:textId="292AAC27" w:rsidR="00B97F7C" w:rsidRPr="00B97F7C" w:rsidRDefault="00B97F7C" w:rsidP="000F7EAE">
      <w:pPr>
        <w:pStyle w:val="PargrafodaLista"/>
        <w:numPr>
          <w:ilvl w:val="0"/>
          <w:numId w:val="9"/>
        </w:numPr>
        <w:spacing w:after="0"/>
        <w:rPr>
          <w:rFonts w:ascii="Times New Roman" w:hAnsi="Times New Roman"/>
        </w:rPr>
      </w:pPr>
      <w:r w:rsidRPr="00B97F7C">
        <w:rPr>
          <w:rFonts w:ascii="Times New Roman" w:hAnsi="Times New Roman"/>
        </w:rPr>
        <w:t>Certidões Negativas correspondentes à sede e filiais, ainda que encerradas nos últimos 10 anos:</w:t>
      </w:r>
    </w:p>
    <w:p w14:paraId="2A72B986" w14:textId="5E3F7A37" w:rsidR="00B97F7C" w:rsidRPr="004976BD" w:rsidRDefault="00B97F7C" w:rsidP="000F7EAE">
      <w:pPr>
        <w:pStyle w:val="PargrafodaLista"/>
        <w:numPr>
          <w:ilvl w:val="0"/>
          <w:numId w:val="10"/>
        </w:numPr>
        <w:spacing w:after="0"/>
        <w:rPr>
          <w:rFonts w:ascii="Times New Roman" w:hAnsi="Times New Roman"/>
        </w:rPr>
      </w:pPr>
      <w:r w:rsidRPr="004976BD">
        <w:rPr>
          <w:rFonts w:ascii="Times New Roman" w:hAnsi="Times New Roman"/>
        </w:rPr>
        <w:t>Ações na Justiça Federal;</w:t>
      </w:r>
    </w:p>
    <w:p w14:paraId="0E440088" w14:textId="7AE29883" w:rsidR="00B97F7C" w:rsidRPr="004976BD" w:rsidRDefault="00B97F7C" w:rsidP="000F7EAE">
      <w:pPr>
        <w:pStyle w:val="PargrafodaLista"/>
        <w:numPr>
          <w:ilvl w:val="0"/>
          <w:numId w:val="10"/>
        </w:numPr>
        <w:spacing w:after="0"/>
        <w:rPr>
          <w:rFonts w:ascii="Times New Roman" w:hAnsi="Times New Roman"/>
        </w:rPr>
      </w:pPr>
      <w:r w:rsidRPr="004976BD">
        <w:rPr>
          <w:rFonts w:ascii="Times New Roman" w:hAnsi="Times New Roman"/>
        </w:rPr>
        <w:t>Ações cíveis;</w:t>
      </w:r>
    </w:p>
    <w:p w14:paraId="61D51362" w14:textId="7AB14237" w:rsidR="00B97F7C" w:rsidRPr="004976BD" w:rsidRDefault="00B97F7C" w:rsidP="000F7EAE">
      <w:pPr>
        <w:pStyle w:val="PargrafodaLista"/>
        <w:numPr>
          <w:ilvl w:val="0"/>
          <w:numId w:val="10"/>
        </w:numPr>
        <w:spacing w:after="0"/>
        <w:rPr>
          <w:rFonts w:ascii="Times New Roman" w:hAnsi="Times New Roman"/>
        </w:rPr>
      </w:pPr>
      <w:r w:rsidRPr="004976BD">
        <w:rPr>
          <w:rFonts w:ascii="Times New Roman" w:hAnsi="Times New Roman"/>
        </w:rPr>
        <w:t>Falências e concordatas;</w:t>
      </w:r>
    </w:p>
    <w:p w14:paraId="4655765C" w14:textId="0628FFF7" w:rsidR="00B97F7C" w:rsidRPr="004976BD" w:rsidRDefault="00B97F7C" w:rsidP="000F7EAE">
      <w:pPr>
        <w:pStyle w:val="PargrafodaLista"/>
        <w:numPr>
          <w:ilvl w:val="0"/>
          <w:numId w:val="10"/>
        </w:numPr>
        <w:spacing w:after="0"/>
        <w:rPr>
          <w:rFonts w:ascii="Times New Roman" w:hAnsi="Times New Roman"/>
        </w:rPr>
      </w:pPr>
      <w:r w:rsidRPr="004976BD">
        <w:rPr>
          <w:rFonts w:ascii="Times New Roman" w:hAnsi="Times New Roman"/>
        </w:rPr>
        <w:t>Ações da Fazenda Estadual e Municipal (executivos Fiscais);</w:t>
      </w:r>
    </w:p>
    <w:p w14:paraId="57AA8681" w14:textId="39796CA6" w:rsidR="00B97F7C" w:rsidRPr="004976BD" w:rsidRDefault="00B97F7C" w:rsidP="000F7EAE">
      <w:pPr>
        <w:pStyle w:val="PargrafodaLista"/>
        <w:numPr>
          <w:ilvl w:val="0"/>
          <w:numId w:val="10"/>
        </w:numPr>
        <w:spacing w:after="0"/>
        <w:rPr>
          <w:rFonts w:ascii="Times New Roman" w:hAnsi="Times New Roman"/>
        </w:rPr>
      </w:pPr>
      <w:r w:rsidRPr="004976BD">
        <w:rPr>
          <w:rFonts w:ascii="Times New Roman" w:hAnsi="Times New Roman"/>
        </w:rPr>
        <w:t>Protesto de títulos;</w:t>
      </w:r>
    </w:p>
    <w:p w14:paraId="43F6EFF5" w14:textId="6B21335A" w:rsidR="00B97F7C" w:rsidRPr="004976BD" w:rsidRDefault="00B97F7C" w:rsidP="000F7EAE">
      <w:pPr>
        <w:pStyle w:val="PargrafodaLista"/>
        <w:numPr>
          <w:ilvl w:val="0"/>
          <w:numId w:val="10"/>
        </w:numPr>
        <w:spacing w:after="0"/>
        <w:rPr>
          <w:rFonts w:ascii="Times New Roman" w:hAnsi="Times New Roman"/>
        </w:rPr>
      </w:pPr>
      <w:r w:rsidRPr="004976BD">
        <w:rPr>
          <w:rFonts w:ascii="Times New Roman" w:hAnsi="Times New Roman"/>
        </w:rPr>
        <w:t>Ministério Público Estadual;</w:t>
      </w:r>
    </w:p>
    <w:p w14:paraId="736075D3" w14:textId="0C4DD57F" w:rsidR="00B97F7C" w:rsidRPr="004976BD" w:rsidRDefault="00B97F7C" w:rsidP="000F7EAE">
      <w:pPr>
        <w:pStyle w:val="PargrafodaLista"/>
        <w:numPr>
          <w:ilvl w:val="0"/>
          <w:numId w:val="10"/>
        </w:numPr>
        <w:spacing w:after="0"/>
        <w:rPr>
          <w:rFonts w:ascii="Times New Roman" w:hAnsi="Times New Roman"/>
        </w:rPr>
      </w:pPr>
      <w:r w:rsidRPr="004976BD">
        <w:rPr>
          <w:rFonts w:ascii="Times New Roman" w:hAnsi="Times New Roman"/>
        </w:rPr>
        <w:t xml:space="preserve">Justiça do Trabalho, e </w:t>
      </w:r>
    </w:p>
    <w:p w14:paraId="5695081A" w14:textId="35298BF3" w:rsidR="00B97F7C" w:rsidRPr="004976BD" w:rsidRDefault="00B97F7C" w:rsidP="000F7EAE">
      <w:pPr>
        <w:pStyle w:val="PargrafodaLista"/>
        <w:numPr>
          <w:ilvl w:val="0"/>
          <w:numId w:val="10"/>
        </w:numPr>
        <w:spacing w:after="0"/>
        <w:rPr>
          <w:rFonts w:ascii="Times New Roman" w:hAnsi="Times New Roman"/>
        </w:rPr>
      </w:pPr>
      <w:r w:rsidRPr="004976BD">
        <w:rPr>
          <w:rFonts w:ascii="Times New Roman" w:hAnsi="Times New Roman"/>
        </w:rPr>
        <w:t>Ministério Público Federal e do Trabalho.</w:t>
      </w:r>
    </w:p>
    <w:p w14:paraId="2E64AF61" w14:textId="77777777" w:rsidR="00B97F7C" w:rsidRPr="00B97F7C" w:rsidRDefault="00B97F7C" w:rsidP="00B97F7C">
      <w:pPr>
        <w:spacing w:after="0"/>
        <w:ind w:left="360"/>
        <w:rPr>
          <w:rFonts w:ascii="Times New Roman" w:hAnsi="Times New Roman"/>
        </w:rPr>
      </w:pPr>
    </w:p>
    <w:p w14:paraId="67A8DF39" w14:textId="77777777" w:rsidR="00B97F7C" w:rsidRPr="00B97F7C" w:rsidRDefault="00B97F7C" w:rsidP="00B97F7C">
      <w:pPr>
        <w:spacing w:after="0"/>
        <w:ind w:left="360"/>
        <w:rPr>
          <w:rFonts w:ascii="Times New Roman" w:hAnsi="Times New Roman"/>
        </w:rPr>
      </w:pPr>
      <w:r w:rsidRPr="00B97F7C">
        <w:rPr>
          <w:rFonts w:ascii="Times New Roman" w:hAnsi="Times New Roman"/>
        </w:rPr>
        <w:t xml:space="preserve">OBS 1: Havendo certidão positiva, encaminhar certidão de inteiro teor </w:t>
      </w:r>
      <w:proofErr w:type="gramStart"/>
      <w:r w:rsidRPr="00B97F7C">
        <w:rPr>
          <w:rFonts w:ascii="Times New Roman" w:hAnsi="Times New Roman"/>
        </w:rPr>
        <w:t>da(</w:t>
      </w:r>
      <w:proofErr w:type="gramEnd"/>
      <w:r w:rsidRPr="00B97F7C">
        <w:rPr>
          <w:rFonts w:ascii="Times New Roman" w:hAnsi="Times New Roman"/>
        </w:rPr>
        <w:t>s) ação(</w:t>
      </w:r>
      <w:proofErr w:type="spellStart"/>
      <w:r w:rsidRPr="00B97F7C">
        <w:rPr>
          <w:rFonts w:ascii="Times New Roman" w:hAnsi="Times New Roman"/>
        </w:rPr>
        <w:t>ões</w:t>
      </w:r>
      <w:proofErr w:type="spellEnd"/>
      <w:r w:rsidRPr="00B97F7C">
        <w:rPr>
          <w:rFonts w:ascii="Times New Roman" w:hAnsi="Times New Roman"/>
        </w:rPr>
        <w:t>) apontadas(s), não podendo estas serem substituídas por certidões de objeto e pé.</w:t>
      </w:r>
    </w:p>
    <w:p w14:paraId="12325DEE" w14:textId="77777777" w:rsidR="00B97F7C" w:rsidRPr="00B97F7C" w:rsidRDefault="00B97F7C" w:rsidP="00B97F7C">
      <w:pPr>
        <w:spacing w:after="0"/>
        <w:ind w:left="360"/>
        <w:rPr>
          <w:rFonts w:ascii="Times New Roman" w:hAnsi="Times New Roman"/>
        </w:rPr>
      </w:pPr>
      <w:r w:rsidRPr="00B97F7C">
        <w:rPr>
          <w:rFonts w:ascii="Times New Roman" w:hAnsi="Times New Roman"/>
        </w:rPr>
        <w:t>OBS 2: No caso de certidões sem data de validade, as mesmas deverão ter sido emitidas até 60 dias antes da data de abertura desta Chamada Pública.</w:t>
      </w:r>
    </w:p>
    <w:p w14:paraId="314A1C26" w14:textId="026D8B00" w:rsidR="00B97F7C" w:rsidRPr="00B97F7C" w:rsidRDefault="00B97F7C" w:rsidP="00B97F7C">
      <w:pPr>
        <w:spacing w:after="0"/>
        <w:ind w:left="360"/>
        <w:rPr>
          <w:rFonts w:ascii="Times New Roman" w:hAnsi="Times New Roman"/>
        </w:rPr>
      </w:pPr>
    </w:p>
    <w:p w14:paraId="0326A97C" w14:textId="2A695DE3" w:rsidR="00B97F7C" w:rsidRPr="00B97F7C" w:rsidRDefault="00B97F7C" w:rsidP="000F7EAE">
      <w:pPr>
        <w:pStyle w:val="PargrafodaLista"/>
        <w:numPr>
          <w:ilvl w:val="0"/>
          <w:numId w:val="9"/>
        </w:numPr>
        <w:spacing w:after="0"/>
        <w:rPr>
          <w:rFonts w:ascii="Times New Roman" w:hAnsi="Times New Roman"/>
        </w:rPr>
      </w:pPr>
      <w:r w:rsidRPr="00B97F7C">
        <w:rPr>
          <w:rFonts w:ascii="Times New Roman" w:hAnsi="Times New Roman"/>
        </w:rPr>
        <w:t>Declarações:</w:t>
      </w:r>
    </w:p>
    <w:p w14:paraId="37EE6118" w14:textId="6950CEB0" w:rsidR="00B97F7C" w:rsidRPr="00B97F7C" w:rsidRDefault="00B97F7C" w:rsidP="000F7EAE">
      <w:pPr>
        <w:pStyle w:val="PargrafodaLista"/>
        <w:numPr>
          <w:ilvl w:val="0"/>
          <w:numId w:val="10"/>
        </w:numPr>
        <w:spacing w:after="0"/>
        <w:rPr>
          <w:rFonts w:ascii="Times New Roman" w:hAnsi="Times New Roman"/>
        </w:rPr>
      </w:pPr>
      <w:r w:rsidRPr="00B97F7C">
        <w:rPr>
          <w:rFonts w:ascii="Times New Roman" w:hAnsi="Times New Roman"/>
        </w:rPr>
        <w:t>Declaração expressa da licitante, conforme Decreto no 4.358, de 05/09/2002, de que não existe na sua empresa, trabalhador nas situações previstas no inciso XXXIII do artigo 7º da Constituição Federal (conforme modelo constante no Anexo II).</w:t>
      </w:r>
    </w:p>
    <w:p w14:paraId="24A9F6D6" w14:textId="579E5D7D" w:rsidR="00B97F7C" w:rsidRPr="00B97F7C" w:rsidRDefault="00B97F7C" w:rsidP="000F7EAE">
      <w:pPr>
        <w:pStyle w:val="PargrafodaLista"/>
        <w:numPr>
          <w:ilvl w:val="0"/>
          <w:numId w:val="10"/>
        </w:numPr>
        <w:spacing w:after="0"/>
        <w:rPr>
          <w:rFonts w:ascii="Times New Roman" w:hAnsi="Times New Roman"/>
        </w:rPr>
      </w:pPr>
      <w:r w:rsidRPr="00B97F7C">
        <w:rPr>
          <w:rFonts w:ascii="Times New Roman" w:hAnsi="Times New Roman"/>
        </w:rPr>
        <w:t>Declaração de Inexistência de Impedimento para Contratar ou Licitar com a Administração Pública (Anexo III).</w:t>
      </w:r>
    </w:p>
    <w:p w14:paraId="6E08A89E" w14:textId="3DADBA6F" w:rsidR="00B97F7C" w:rsidRPr="00B97F7C" w:rsidRDefault="00B97F7C" w:rsidP="000F7EAE">
      <w:pPr>
        <w:pStyle w:val="PargrafodaLista"/>
        <w:numPr>
          <w:ilvl w:val="0"/>
          <w:numId w:val="10"/>
        </w:numPr>
        <w:spacing w:after="0"/>
        <w:rPr>
          <w:rFonts w:ascii="Times New Roman" w:hAnsi="Times New Roman"/>
        </w:rPr>
      </w:pPr>
      <w:r w:rsidRPr="00B97F7C">
        <w:rPr>
          <w:rFonts w:ascii="Times New Roman" w:hAnsi="Times New Roman"/>
        </w:rPr>
        <w:t>Declaração atestando que não há, acerca do imóvel, qualquer impedimento de ordem jurídica capaz de colocar em risco a alienação, ou, caso exista algum impedimento, prestar os esclarecimentos, cabíveis, inclusive com a juntada da documentação pertinente, para fins de avaliação</w:t>
      </w:r>
    </w:p>
    <w:p w14:paraId="5D399C20" w14:textId="77777777" w:rsidR="00B97F7C" w:rsidRPr="00B97F7C" w:rsidRDefault="00B97F7C" w:rsidP="00B97F7C">
      <w:pPr>
        <w:spacing w:after="0"/>
        <w:ind w:left="360"/>
        <w:rPr>
          <w:rFonts w:ascii="Times New Roman" w:hAnsi="Times New Roman"/>
        </w:rPr>
      </w:pPr>
    </w:p>
    <w:p w14:paraId="062752AB" w14:textId="7099E468" w:rsidR="00B97F7C" w:rsidRPr="00B97F7C" w:rsidRDefault="00B97F7C" w:rsidP="000F7EAE">
      <w:pPr>
        <w:pStyle w:val="PargrafodaLista"/>
        <w:numPr>
          <w:ilvl w:val="1"/>
          <w:numId w:val="6"/>
        </w:numPr>
        <w:spacing w:after="0"/>
        <w:rPr>
          <w:rFonts w:ascii="Times New Roman" w:hAnsi="Times New Roman"/>
        </w:rPr>
      </w:pPr>
      <w:r w:rsidRPr="00B97F7C">
        <w:rPr>
          <w:rFonts w:ascii="Times New Roman" w:hAnsi="Times New Roman"/>
        </w:rPr>
        <w:t>Documentos do Imóvel</w:t>
      </w:r>
    </w:p>
    <w:p w14:paraId="2D9B11D6" w14:textId="77777777" w:rsidR="00B97F7C" w:rsidRPr="00B97F7C" w:rsidRDefault="00B97F7C" w:rsidP="00B97F7C">
      <w:pPr>
        <w:spacing w:after="0"/>
        <w:ind w:left="360"/>
        <w:rPr>
          <w:rFonts w:ascii="Times New Roman" w:hAnsi="Times New Roman"/>
        </w:rPr>
      </w:pPr>
    </w:p>
    <w:p w14:paraId="3107FC8F" w14:textId="77777777" w:rsidR="00B97F7C" w:rsidRPr="00B97F7C" w:rsidRDefault="00B97F7C" w:rsidP="00B97F7C">
      <w:pPr>
        <w:spacing w:after="0"/>
        <w:ind w:left="360"/>
        <w:rPr>
          <w:rFonts w:ascii="Times New Roman" w:hAnsi="Times New Roman"/>
        </w:rPr>
      </w:pPr>
      <w:r w:rsidRPr="00B97F7C">
        <w:rPr>
          <w:rFonts w:ascii="Times New Roman" w:hAnsi="Times New Roman"/>
        </w:rPr>
        <w:t>Os proponentes deverão apresentar também os seguintes documentos relativos ao imóvel ofertado:</w:t>
      </w:r>
    </w:p>
    <w:p w14:paraId="1A70CE2C" w14:textId="77777777" w:rsidR="00B97F7C" w:rsidRPr="00B97F7C" w:rsidRDefault="00B97F7C" w:rsidP="00B97F7C">
      <w:pPr>
        <w:spacing w:after="0"/>
        <w:ind w:left="360"/>
        <w:rPr>
          <w:rFonts w:ascii="Times New Roman" w:hAnsi="Times New Roman"/>
        </w:rPr>
      </w:pPr>
    </w:p>
    <w:p w14:paraId="74A227C0" w14:textId="77777777" w:rsidR="00B97F7C" w:rsidRPr="00B97F7C" w:rsidRDefault="00B97F7C" w:rsidP="00B97F7C">
      <w:pPr>
        <w:spacing w:after="0"/>
        <w:ind w:left="360"/>
        <w:rPr>
          <w:rFonts w:ascii="Times New Roman" w:hAnsi="Times New Roman"/>
        </w:rPr>
      </w:pPr>
      <w:r w:rsidRPr="00B97F7C">
        <w:rPr>
          <w:rFonts w:ascii="Times New Roman" w:hAnsi="Times New Roman"/>
        </w:rPr>
        <w:t>a.</w:t>
      </w:r>
      <w:r w:rsidRPr="00B97F7C">
        <w:rPr>
          <w:rFonts w:ascii="Times New Roman" w:hAnsi="Times New Roman"/>
        </w:rPr>
        <w:tab/>
        <w:t>Título de propriedade com o respectivo registro;</w:t>
      </w:r>
    </w:p>
    <w:p w14:paraId="0BDBF2AE" w14:textId="77777777" w:rsidR="00B97F7C" w:rsidRPr="00B97F7C" w:rsidRDefault="00B97F7C" w:rsidP="00B97F7C">
      <w:pPr>
        <w:spacing w:after="0"/>
        <w:ind w:left="360"/>
        <w:rPr>
          <w:rFonts w:ascii="Times New Roman" w:hAnsi="Times New Roman"/>
        </w:rPr>
      </w:pPr>
      <w:r w:rsidRPr="00B97F7C">
        <w:rPr>
          <w:rFonts w:ascii="Times New Roman" w:hAnsi="Times New Roman"/>
        </w:rPr>
        <w:t>b.</w:t>
      </w:r>
      <w:r w:rsidRPr="00B97F7C">
        <w:rPr>
          <w:rFonts w:ascii="Times New Roman" w:hAnsi="Times New Roman"/>
        </w:rPr>
        <w:tab/>
        <w:t xml:space="preserve">Certidão dominial </w:t>
      </w:r>
      <w:proofErr w:type="spellStart"/>
      <w:r w:rsidRPr="00B97F7C">
        <w:rPr>
          <w:rFonts w:ascii="Times New Roman" w:hAnsi="Times New Roman"/>
        </w:rPr>
        <w:t>vintenária</w:t>
      </w:r>
      <w:proofErr w:type="spellEnd"/>
      <w:r w:rsidRPr="00B97F7C">
        <w:rPr>
          <w:rFonts w:ascii="Times New Roman" w:hAnsi="Times New Roman"/>
        </w:rPr>
        <w:t>;</w:t>
      </w:r>
    </w:p>
    <w:p w14:paraId="0FF9AF7E" w14:textId="77777777" w:rsidR="00B97F7C" w:rsidRPr="00B97F7C" w:rsidRDefault="00B97F7C" w:rsidP="00B97F7C">
      <w:pPr>
        <w:spacing w:after="0"/>
        <w:ind w:left="360"/>
        <w:rPr>
          <w:rFonts w:ascii="Times New Roman" w:hAnsi="Times New Roman"/>
        </w:rPr>
      </w:pPr>
      <w:r w:rsidRPr="00B97F7C">
        <w:rPr>
          <w:rFonts w:ascii="Times New Roman" w:hAnsi="Times New Roman"/>
        </w:rPr>
        <w:t>c.</w:t>
      </w:r>
      <w:r w:rsidRPr="00B97F7C">
        <w:rPr>
          <w:rFonts w:ascii="Times New Roman" w:hAnsi="Times New Roman"/>
        </w:rPr>
        <w:tab/>
        <w:t>Certidão negativa de ônus reais, contendo expressamente que o imóvel está livre e desembaraçado de quaisquer ônus;</w:t>
      </w:r>
    </w:p>
    <w:p w14:paraId="78CE23AD" w14:textId="77777777" w:rsidR="00B97F7C" w:rsidRPr="00B97F7C" w:rsidRDefault="00B97F7C" w:rsidP="00B97F7C">
      <w:pPr>
        <w:spacing w:after="0"/>
        <w:ind w:left="360"/>
        <w:rPr>
          <w:rFonts w:ascii="Times New Roman" w:hAnsi="Times New Roman"/>
        </w:rPr>
      </w:pPr>
      <w:r w:rsidRPr="00B97F7C">
        <w:rPr>
          <w:rFonts w:ascii="Times New Roman" w:hAnsi="Times New Roman"/>
        </w:rPr>
        <w:t>d.</w:t>
      </w:r>
      <w:r w:rsidRPr="00B97F7C">
        <w:rPr>
          <w:rFonts w:ascii="Times New Roman" w:hAnsi="Times New Roman"/>
        </w:rPr>
        <w:tab/>
        <w:t>Certidão negativa de IPTU;</w:t>
      </w:r>
    </w:p>
    <w:p w14:paraId="173B98D0" w14:textId="77777777" w:rsidR="00B97F7C" w:rsidRPr="00B97F7C" w:rsidRDefault="00B97F7C" w:rsidP="00B97F7C">
      <w:pPr>
        <w:spacing w:after="0"/>
        <w:ind w:left="360"/>
        <w:rPr>
          <w:rFonts w:ascii="Times New Roman" w:hAnsi="Times New Roman"/>
        </w:rPr>
      </w:pPr>
      <w:r w:rsidRPr="00B97F7C">
        <w:rPr>
          <w:rFonts w:ascii="Times New Roman" w:hAnsi="Times New Roman"/>
        </w:rPr>
        <w:t>e.</w:t>
      </w:r>
      <w:r w:rsidRPr="00B97F7C">
        <w:rPr>
          <w:rFonts w:ascii="Times New Roman" w:hAnsi="Times New Roman"/>
        </w:rPr>
        <w:tab/>
        <w:t>CND/INSS averbadas no Cartório de Registro de Imóveis competente, quando se tratar de imóvel novo;</w:t>
      </w:r>
    </w:p>
    <w:p w14:paraId="64622BDE" w14:textId="77777777" w:rsidR="00B97F7C" w:rsidRPr="00B97F7C" w:rsidRDefault="00B97F7C" w:rsidP="00B97F7C">
      <w:pPr>
        <w:spacing w:after="0"/>
        <w:ind w:left="360"/>
        <w:rPr>
          <w:rFonts w:ascii="Times New Roman" w:hAnsi="Times New Roman"/>
        </w:rPr>
      </w:pPr>
      <w:r w:rsidRPr="00B97F7C">
        <w:rPr>
          <w:rFonts w:ascii="Times New Roman" w:hAnsi="Times New Roman"/>
        </w:rPr>
        <w:t>f.</w:t>
      </w:r>
      <w:r w:rsidRPr="00B97F7C">
        <w:rPr>
          <w:rFonts w:ascii="Times New Roman" w:hAnsi="Times New Roman"/>
        </w:rPr>
        <w:tab/>
        <w:t>Regimento Interno e Regulamento interno do Condomínio, quando for o caso;</w:t>
      </w:r>
    </w:p>
    <w:p w14:paraId="2539C85B" w14:textId="77777777" w:rsidR="00B97F7C" w:rsidRPr="00B97F7C" w:rsidRDefault="00B97F7C" w:rsidP="00B97F7C">
      <w:pPr>
        <w:spacing w:after="0"/>
        <w:ind w:left="360"/>
        <w:rPr>
          <w:rFonts w:ascii="Times New Roman" w:hAnsi="Times New Roman"/>
        </w:rPr>
      </w:pPr>
      <w:r w:rsidRPr="00B97F7C">
        <w:rPr>
          <w:rFonts w:ascii="Times New Roman" w:hAnsi="Times New Roman"/>
        </w:rPr>
        <w:t>g.</w:t>
      </w:r>
      <w:r w:rsidRPr="00B97F7C">
        <w:rPr>
          <w:rFonts w:ascii="Times New Roman" w:hAnsi="Times New Roman"/>
        </w:rPr>
        <w:tab/>
        <w:t>Declaração negativa de débito de condomínio, quando for o caso;</w:t>
      </w:r>
    </w:p>
    <w:p w14:paraId="34C80355" w14:textId="77777777" w:rsidR="00B97F7C" w:rsidRPr="00B97F7C" w:rsidRDefault="00B97F7C" w:rsidP="00B97F7C">
      <w:pPr>
        <w:spacing w:after="0"/>
        <w:ind w:left="360"/>
        <w:rPr>
          <w:rFonts w:ascii="Times New Roman" w:hAnsi="Times New Roman"/>
        </w:rPr>
      </w:pPr>
      <w:r w:rsidRPr="00B97F7C">
        <w:rPr>
          <w:rFonts w:ascii="Times New Roman" w:hAnsi="Times New Roman"/>
        </w:rPr>
        <w:t>h.</w:t>
      </w:r>
      <w:r w:rsidRPr="00B97F7C">
        <w:rPr>
          <w:rFonts w:ascii="Times New Roman" w:hAnsi="Times New Roman"/>
        </w:rPr>
        <w:tab/>
        <w:t>Declaração de saldo devedor, se o imóvel for financiado;</w:t>
      </w:r>
    </w:p>
    <w:p w14:paraId="78349729" w14:textId="77777777" w:rsidR="00B97F7C" w:rsidRPr="00B97F7C" w:rsidRDefault="00B97F7C" w:rsidP="00B97F7C">
      <w:pPr>
        <w:spacing w:after="0"/>
        <w:ind w:left="360"/>
        <w:rPr>
          <w:rFonts w:ascii="Times New Roman" w:hAnsi="Times New Roman"/>
        </w:rPr>
      </w:pPr>
      <w:r w:rsidRPr="00B97F7C">
        <w:rPr>
          <w:rFonts w:ascii="Times New Roman" w:hAnsi="Times New Roman"/>
        </w:rPr>
        <w:t>i.</w:t>
      </w:r>
      <w:r w:rsidRPr="00B97F7C">
        <w:rPr>
          <w:rFonts w:ascii="Times New Roman" w:hAnsi="Times New Roman"/>
        </w:rPr>
        <w:tab/>
        <w:t>Comprovante de pagamento de Foro quando se tratar de imóvel edificado em terreno foreiro;</w:t>
      </w:r>
    </w:p>
    <w:p w14:paraId="14980472" w14:textId="77777777" w:rsidR="00B97F7C" w:rsidRPr="00B97F7C" w:rsidRDefault="00B97F7C" w:rsidP="00B97F7C">
      <w:pPr>
        <w:spacing w:after="0"/>
        <w:ind w:left="360"/>
        <w:rPr>
          <w:rFonts w:ascii="Times New Roman" w:hAnsi="Times New Roman"/>
        </w:rPr>
      </w:pPr>
      <w:r w:rsidRPr="00B97F7C">
        <w:rPr>
          <w:rFonts w:ascii="Times New Roman" w:hAnsi="Times New Roman"/>
        </w:rPr>
        <w:t>j.</w:t>
      </w:r>
      <w:r w:rsidRPr="00B97F7C">
        <w:rPr>
          <w:rFonts w:ascii="Times New Roman" w:hAnsi="Times New Roman"/>
        </w:rPr>
        <w:tab/>
        <w:t>Projeto arquitetônico aprovado na Prefeitura.</w:t>
      </w:r>
    </w:p>
    <w:p w14:paraId="26EF4954" w14:textId="77777777" w:rsidR="00B97F7C" w:rsidRPr="00B97F7C" w:rsidRDefault="00B97F7C" w:rsidP="00B97F7C">
      <w:pPr>
        <w:spacing w:after="0"/>
        <w:ind w:left="360"/>
        <w:rPr>
          <w:rFonts w:ascii="Times New Roman" w:hAnsi="Times New Roman"/>
        </w:rPr>
      </w:pPr>
      <w:r w:rsidRPr="00B97F7C">
        <w:rPr>
          <w:rFonts w:ascii="Times New Roman" w:hAnsi="Times New Roman"/>
        </w:rPr>
        <w:t>k.</w:t>
      </w:r>
      <w:r w:rsidRPr="00B97F7C">
        <w:rPr>
          <w:rFonts w:ascii="Times New Roman" w:hAnsi="Times New Roman"/>
        </w:rPr>
        <w:tab/>
        <w:t>Relatório Fotográfico;</w:t>
      </w:r>
    </w:p>
    <w:p w14:paraId="44DCF308" w14:textId="77777777" w:rsidR="00B97F7C" w:rsidRPr="00B97F7C" w:rsidRDefault="00B97F7C" w:rsidP="00B97F7C">
      <w:pPr>
        <w:spacing w:after="0"/>
        <w:ind w:left="360"/>
        <w:rPr>
          <w:rFonts w:ascii="Times New Roman" w:hAnsi="Times New Roman"/>
        </w:rPr>
      </w:pPr>
      <w:r w:rsidRPr="00B97F7C">
        <w:rPr>
          <w:rFonts w:ascii="Times New Roman" w:hAnsi="Times New Roman"/>
        </w:rPr>
        <w:t>l.</w:t>
      </w:r>
      <w:r w:rsidRPr="00B97F7C">
        <w:rPr>
          <w:rFonts w:ascii="Times New Roman" w:hAnsi="Times New Roman"/>
        </w:rPr>
        <w:tab/>
        <w:t>Preço total do imóvel e valor por m² da área construída, ou, em se tratando de condomínio, valor por m² da área privativa.</w:t>
      </w:r>
    </w:p>
    <w:p w14:paraId="6B6459BD" w14:textId="77777777" w:rsidR="00B97F7C" w:rsidRPr="00B97F7C" w:rsidRDefault="00B97F7C" w:rsidP="00B97F7C">
      <w:pPr>
        <w:spacing w:after="0"/>
        <w:ind w:left="360"/>
        <w:rPr>
          <w:rFonts w:ascii="Times New Roman" w:hAnsi="Times New Roman"/>
        </w:rPr>
      </w:pPr>
    </w:p>
    <w:p w14:paraId="03D38DB7" w14:textId="704A9553" w:rsidR="00B97F7C" w:rsidRPr="00B97F7C" w:rsidRDefault="00B97F7C" w:rsidP="000F7EAE">
      <w:pPr>
        <w:pStyle w:val="PargrafodaLista"/>
        <w:numPr>
          <w:ilvl w:val="1"/>
          <w:numId w:val="6"/>
        </w:numPr>
        <w:spacing w:after="0"/>
        <w:rPr>
          <w:rFonts w:ascii="Times New Roman" w:hAnsi="Times New Roman"/>
        </w:rPr>
      </w:pPr>
      <w:r w:rsidRPr="00B97F7C">
        <w:rPr>
          <w:rFonts w:ascii="Times New Roman" w:hAnsi="Times New Roman"/>
        </w:rPr>
        <w:t>Observações Gerais</w:t>
      </w:r>
    </w:p>
    <w:p w14:paraId="65F0683D" w14:textId="77777777" w:rsidR="00B97F7C" w:rsidRPr="00B97F7C" w:rsidRDefault="00B97F7C" w:rsidP="00B97F7C">
      <w:pPr>
        <w:spacing w:after="0"/>
        <w:ind w:left="360"/>
        <w:rPr>
          <w:rFonts w:ascii="Times New Roman" w:hAnsi="Times New Roman"/>
        </w:rPr>
      </w:pPr>
    </w:p>
    <w:p w14:paraId="52DBE64B" w14:textId="77777777" w:rsidR="00B97F7C" w:rsidRPr="00B97F7C" w:rsidRDefault="00B97F7C" w:rsidP="00B97F7C">
      <w:pPr>
        <w:spacing w:after="0"/>
        <w:ind w:left="360"/>
        <w:rPr>
          <w:rFonts w:ascii="Times New Roman" w:hAnsi="Times New Roman"/>
        </w:rPr>
      </w:pPr>
      <w:r w:rsidRPr="00B97F7C">
        <w:rPr>
          <w:rFonts w:ascii="Times New Roman" w:hAnsi="Times New Roman"/>
        </w:rPr>
        <w:t>a.</w:t>
      </w:r>
      <w:r w:rsidRPr="00B97F7C">
        <w:rPr>
          <w:rFonts w:ascii="Times New Roman" w:hAnsi="Times New Roman"/>
        </w:rPr>
        <w:tab/>
        <w:t>A documentação relacionada não elimina a necessidade de outros documentos, em função das peculiaridades de cada caso, podendo ser concedido prazo para a apresentação de documentação complementar pelos proponentes;</w:t>
      </w:r>
    </w:p>
    <w:p w14:paraId="591EA7EE" w14:textId="77777777" w:rsidR="00B97F7C" w:rsidRPr="00B97F7C" w:rsidRDefault="00B97F7C" w:rsidP="00B97F7C">
      <w:pPr>
        <w:spacing w:after="0"/>
        <w:ind w:left="360"/>
        <w:rPr>
          <w:rFonts w:ascii="Times New Roman" w:hAnsi="Times New Roman"/>
        </w:rPr>
      </w:pPr>
      <w:proofErr w:type="gramStart"/>
      <w:r w:rsidRPr="00B97F7C">
        <w:rPr>
          <w:rFonts w:ascii="Times New Roman" w:hAnsi="Times New Roman"/>
        </w:rPr>
        <w:t>b.</w:t>
      </w:r>
      <w:r w:rsidRPr="00B97F7C">
        <w:rPr>
          <w:rFonts w:ascii="Times New Roman" w:hAnsi="Times New Roman"/>
        </w:rPr>
        <w:tab/>
        <w:t>Em</w:t>
      </w:r>
      <w:proofErr w:type="gramEnd"/>
      <w:r w:rsidRPr="00B97F7C">
        <w:rPr>
          <w:rFonts w:ascii="Times New Roman" w:hAnsi="Times New Roman"/>
        </w:rPr>
        <w:t xml:space="preserve"> caso de apresentação de procuração, deverá esta ser lavrada em cartório de notas. Caso o instrumento tenha mais de 12 (doze) meses de expedição, deverá estar acompanhado de certidão do respectivo ofício de notas que o lavrou indicando sua validade;</w:t>
      </w:r>
    </w:p>
    <w:p w14:paraId="081D49C1" w14:textId="77777777" w:rsidR="00B97F7C" w:rsidRPr="00B97F7C" w:rsidRDefault="00B97F7C" w:rsidP="00B97F7C">
      <w:pPr>
        <w:spacing w:after="0"/>
        <w:ind w:left="360"/>
        <w:rPr>
          <w:rFonts w:ascii="Times New Roman" w:hAnsi="Times New Roman"/>
        </w:rPr>
      </w:pPr>
      <w:r w:rsidRPr="00B97F7C">
        <w:rPr>
          <w:rFonts w:ascii="Times New Roman" w:hAnsi="Times New Roman"/>
        </w:rPr>
        <w:t>c.</w:t>
      </w:r>
      <w:r w:rsidRPr="00B97F7C">
        <w:rPr>
          <w:rFonts w:ascii="Times New Roman" w:hAnsi="Times New Roman"/>
        </w:rPr>
        <w:tab/>
        <w:t>Todas as cópias dos documentos relacionados devem ser apresentadas em seu original (em se tratando de documentos eletrônicos) ou ainda em cópia autenticada;</w:t>
      </w:r>
    </w:p>
    <w:p w14:paraId="66A320FE" w14:textId="77777777" w:rsidR="00B97F7C" w:rsidRPr="00B97F7C" w:rsidRDefault="00B97F7C" w:rsidP="00B97F7C">
      <w:pPr>
        <w:spacing w:after="0"/>
        <w:ind w:left="360"/>
        <w:rPr>
          <w:rFonts w:ascii="Times New Roman" w:hAnsi="Times New Roman"/>
        </w:rPr>
      </w:pPr>
      <w:r w:rsidRPr="00B97F7C">
        <w:rPr>
          <w:rFonts w:ascii="Times New Roman" w:hAnsi="Times New Roman"/>
        </w:rPr>
        <w:t>d.</w:t>
      </w:r>
      <w:r w:rsidRPr="00B97F7C">
        <w:rPr>
          <w:rFonts w:ascii="Times New Roman" w:hAnsi="Times New Roman"/>
        </w:rPr>
        <w:tab/>
        <w:t>Caso o imóvel contenha reforma/ampliação, estas deverão estar devidamente averbadas em cartório;</w:t>
      </w:r>
    </w:p>
    <w:p w14:paraId="1B358CBD" w14:textId="77777777" w:rsidR="00B97F7C" w:rsidRPr="00B97F7C" w:rsidRDefault="00B97F7C" w:rsidP="00B97F7C">
      <w:pPr>
        <w:spacing w:after="0"/>
        <w:ind w:left="360"/>
        <w:rPr>
          <w:rFonts w:ascii="Times New Roman" w:hAnsi="Times New Roman"/>
        </w:rPr>
      </w:pPr>
      <w:r w:rsidRPr="00B97F7C">
        <w:rPr>
          <w:rFonts w:ascii="Times New Roman" w:hAnsi="Times New Roman"/>
        </w:rPr>
        <w:t>e.</w:t>
      </w:r>
      <w:r w:rsidRPr="00B97F7C">
        <w:rPr>
          <w:rFonts w:ascii="Times New Roman" w:hAnsi="Times New Roman"/>
        </w:rPr>
        <w:tab/>
        <w:t>Deverá ser anexada cópia do contrato de prestação de serviços com empresa imobiliária, se for o caso;</w:t>
      </w:r>
    </w:p>
    <w:p w14:paraId="7064E7AE" w14:textId="77777777" w:rsidR="00B97F7C" w:rsidRPr="00B97F7C" w:rsidRDefault="00B97F7C" w:rsidP="00B97F7C">
      <w:pPr>
        <w:spacing w:after="0"/>
        <w:ind w:left="360"/>
        <w:rPr>
          <w:rFonts w:ascii="Times New Roman" w:hAnsi="Times New Roman"/>
        </w:rPr>
      </w:pPr>
      <w:proofErr w:type="gramStart"/>
      <w:r w:rsidRPr="00B97F7C">
        <w:rPr>
          <w:rFonts w:ascii="Times New Roman" w:hAnsi="Times New Roman"/>
        </w:rPr>
        <w:t>f.</w:t>
      </w:r>
      <w:r w:rsidRPr="00B97F7C">
        <w:rPr>
          <w:rFonts w:ascii="Times New Roman" w:hAnsi="Times New Roman"/>
        </w:rPr>
        <w:tab/>
        <w:t>Caso</w:t>
      </w:r>
      <w:proofErr w:type="gramEnd"/>
      <w:r w:rsidRPr="00B97F7C">
        <w:rPr>
          <w:rFonts w:ascii="Times New Roman" w:hAnsi="Times New Roman"/>
        </w:rPr>
        <w:t xml:space="preserve"> a proposta seja assinada por intermediário, esta deverá estar acompanhada de cópia simples da carteira profissional do corretor de imóvel e da autorização fornecida pelo proprietário. </w:t>
      </w:r>
    </w:p>
    <w:p w14:paraId="6A18E0D0" w14:textId="77777777" w:rsidR="00B97F7C" w:rsidRPr="00B97F7C" w:rsidRDefault="00B97F7C" w:rsidP="00B97F7C">
      <w:pPr>
        <w:spacing w:after="0"/>
        <w:ind w:left="360"/>
        <w:rPr>
          <w:rFonts w:ascii="Times New Roman" w:hAnsi="Times New Roman"/>
        </w:rPr>
      </w:pPr>
      <w:r w:rsidRPr="00B97F7C">
        <w:rPr>
          <w:rFonts w:ascii="Times New Roman" w:hAnsi="Times New Roman"/>
        </w:rPr>
        <w:lastRenderedPageBreak/>
        <w:t>g.</w:t>
      </w:r>
      <w:r w:rsidRPr="00B97F7C">
        <w:rPr>
          <w:rFonts w:ascii="Times New Roman" w:hAnsi="Times New Roman"/>
        </w:rPr>
        <w:tab/>
        <w:t>Tratando-se de proposta apresentada através da Imobiliária ou Corretores de Imóveis, as mesmas deverão ser acompanhadas da respectiva autorização de venda assinada pelo proprietário com firma reconhecida</w:t>
      </w:r>
    </w:p>
    <w:p w14:paraId="57758D43" w14:textId="77777777" w:rsidR="00B97F7C" w:rsidRPr="00B97F7C" w:rsidRDefault="00B97F7C" w:rsidP="00B97F7C">
      <w:pPr>
        <w:spacing w:after="0"/>
        <w:ind w:left="360"/>
        <w:rPr>
          <w:rFonts w:ascii="Times New Roman" w:hAnsi="Times New Roman"/>
        </w:rPr>
      </w:pPr>
    </w:p>
    <w:p w14:paraId="53B92D4A" w14:textId="577A5BD4" w:rsidR="00B97F7C" w:rsidRPr="00E547FC" w:rsidRDefault="00B97F7C" w:rsidP="00B97F7C">
      <w:pPr>
        <w:spacing w:after="0"/>
        <w:ind w:left="360"/>
        <w:rPr>
          <w:rFonts w:ascii="Times New Roman" w:hAnsi="Times New Roman"/>
          <w:b/>
          <w:i/>
        </w:rPr>
      </w:pPr>
      <w:r w:rsidRPr="00E547FC">
        <w:rPr>
          <w:rFonts w:ascii="Times New Roman" w:hAnsi="Times New Roman"/>
          <w:b/>
          <w:i/>
        </w:rPr>
        <w:t>TODOS OS DOCUMENTOS REQUISITADOS DEVEM SER APRESENTADOS ORDENADOS EM FOLHAS NUMERADAS E DEVIDAMENTE RUBRICADOS.</w:t>
      </w:r>
    </w:p>
    <w:p w14:paraId="020B4395" w14:textId="77777777" w:rsidR="00B97F7C" w:rsidRPr="00B97F7C" w:rsidRDefault="00B97F7C" w:rsidP="00B97F7C">
      <w:pPr>
        <w:spacing w:after="0"/>
        <w:ind w:left="360"/>
        <w:rPr>
          <w:rFonts w:ascii="Times New Roman" w:hAnsi="Times New Roman"/>
        </w:rPr>
      </w:pPr>
    </w:p>
    <w:p w14:paraId="052C5A7D" w14:textId="69DFCC8D" w:rsidR="00B97F7C" w:rsidRPr="00B97F7C" w:rsidRDefault="00B97F7C" w:rsidP="000F7EAE">
      <w:pPr>
        <w:pStyle w:val="Ttulo2"/>
        <w:numPr>
          <w:ilvl w:val="0"/>
          <w:numId w:val="6"/>
        </w:numPr>
        <w:spacing w:after="0"/>
        <w:jc w:val="left"/>
        <w:rPr>
          <w:rFonts w:ascii="Times New Roman" w:hAnsi="Times New Roman"/>
        </w:rPr>
      </w:pPr>
      <w:r w:rsidRPr="00B97F7C">
        <w:rPr>
          <w:rFonts w:ascii="Times New Roman" w:hAnsi="Times New Roman"/>
        </w:rPr>
        <w:t>DA VALIDADE DA PROPOSTA</w:t>
      </w:r>
    </w:p>
    <w:p w14:paraId="11981919" w14:textId="77777777" w:rsidR="00B97F7C" w:rsidRPr="00B97F7C" w:rsidRDefault="00B97F7C" w:rsidP="00B97F7C">
      <w:pPr>
        <w:spacing w:after="0"/>
        <w:ind w:left="360"/>
        <w:rPr>
          <w:rFonts w:ascii="Times New Roman" w:hAnsi="Times New Roman"/>
        </w:rPr>
      </w:pPr>
    </w:p>
    <w:p w14:paraId="13079A95" w14:textId="77777777" w:rsidR="00B97F7C" w:rsidRPr="00B97F7C" w:rsidRDefault="00B97F7C" w:rsidP="00B97F7C">
      <w:pPr>
        <w:spacing w:after="0"/>
        <w:ind w:left="360"/>
        <w:rPr>
          <w:rFonts w:ascii="Times New Roman" w:hAnsi="Times New Roman"/>
        </w:rPr>
      </w:pPr>
      <w:r w:rsidRPr="00B97F7C">
        <w:rPr>
          <w:rFonts w:ascii="Times New Roman" w:hAnsi="Times New Roman"/>
        </w:rPr>
        <w:t>A validade da proposta contida no ENVELOPE 1 deverá ser de, no mínimo, 90 (noventa) dias contados da data de entrega da mesma.</w:t>
      </w:r>
    </w:p>
    <w:p w14:paraId="25C20DCD" w14:textId="77777777" w:rsidR="00B97F7C" w:rsidRPr="00B97F7C" w:rsidRDefault="00B97F7C" w:rsidP="00B97F7C">
      <w:pPr>
        <w:spacing w:after="0"/>
        <w:ind w:left="360"/>
        <w:rPr>
          <w:rFonts w:ascii="Times New Roman" w:hAnsi="Times New Roman"/>
        </w:rPr>
      </w:pPr>
    </w:p>
    <w:p w14:paraId="20982E21" w14:textId="77777777" w:rsidR="00B97F7C" w:rsidRPr="00B97F7C" w:rsidRDefault="00B97F7C" w:rsidP="00B97F7C">
      <w:pPr>
        <w:spacing w:after="0"/>
        <w:ind w:left="360"/>
        <w:rPr>
          <w:rFonts w:ascii="Times New Roman" w:hAnsi="Times New Roman"/>
        </w:rPr>
      </w:pPr>
      <w:r w:rsidRPr="00B97F7C">
        <w:rPr>
          <w:rFonts w:ascii="Times New Roman" w:hAnsi="Times New Roman"/>
        </w:rPr>
        <w:t xml:space="preserve">Caso o prazo de validade da Proposta estabelecido neste item não esteja expressamente indicado, o mesmo será considerado como aceito para efeito de análise. </w:t>
      </w:r>
    </w:p>
    <w:p w14:paraId="558FA246" w14:textId="77777777" w:rsidR="00B97F7C" w:rsidRPr="00B97F7C" w:rsidRDefault="00B97F7C" w:rsidP="00B97F7C">
      <w:pPr>
        <w:spacing w:after="0"/>
        <w:ind w:left="360"/>
        <w:rPr>
          <w:rFonts w:ascii="Times New Roman" w:hAnsi="Times New Roman"/>
        </w:rPr>
      </w:pPr>
    </w:p>
    <w:p w14:paraId="02512D30" w14:textId="3C2064A4" w:rsidR="00B97F7C" w:rsidRPr="00B97F7C" w:rsidRDefault="00B97F7C" w:rsidP="000F7EAE">
      <w:pPr>
        <w:pStyle w:val="Ttulo2"/>
        <w:numPr>
          <w:ilvl w:val="0"/>
          <w:numId w:val="6"/>
        </w:numPr>
        <w:spacing w:after="0"/>
        <w:jc w:val="left"/>
        <w:rPr>
          <w:rFonts w:ascii="Times New Roman" w:hAnsi="Times New Roman"/>
        </w:rPr>
      </w:pPr>
      <w:r w:rsidRPr="00B97F7C">
        <w:rPr>
          <w:rFonts w:ascii="Times New Roman" w:hAnsi="Times New Roman"/>
        </w:rPr>
        <w:t>DO PRAZO E LOCAL DE ENTREGA DAS PROPOSTAS</w:t>
      </w:r>
    </w:p>
    <w:p w14:paraId="7F3F4CD2" w14:textId="77777777" w:rsidR="00B97F7C" w:rsidRPr="00B97F7C" w:rsidRDefault="00B97F7C" w:rsidP="00B97F7C">
      <w:pPr>
        <w:spacing w:after="0"/>
        <w:ind w:left="360"/>
        <w:rPr>
          <w:rFonts w:ascii="Times New Roman" w:hAnsi="Times New Roman"/>
        </w:rPr>
      </w:pPr>
    </w:p>
    <w:p w14:paraId="3A7311F2" w14:textId="7AADD198" w:rsidR="00B97F7C" w:rsidRDefault="00B97F7C" w:rsidP="00B97F7C">
      <w:pPr>
        <w:spacing w:after="0"/>
        <w:ind w:left="360"/>
        <w:rPr>
          <w:rFonts w:ascii="Times New Roman" w:hAnsi="Times New Roman"/>
        </w:rPr>
      </w:pPr>
      <w:r w:rsidRPr="00B97F7C">
        <w:rPr>
          <w:rFonts w:ascii="Times New Roman" w:hAnsi="Times New Roman"/>
        </w:rPr>
        <w:t>As propostas deverão ser entregues na sede do CAU/SP, situada na Rua Formosa, 367 – 23º. Andar, Centro, São Paulo /SP</w:t>
      </w:r>
      <w:r w:rsidRPr="003C4823">
        <w:rPr>
          <w:rFonts w:ascii="Times New Roman" w:hAnsi="Times New Roman"/>
        </w:rPr>
        <w:t xml:space="preserve">, até o dia </w:t>
      </w:r>
      <w:r w:rsidR="003C4823" w:rsidRPr="003C4823">
        <w:rPr>
          <w:rFonts w:ascii="Times New Roman" w:hAnsi="Times New Roman"/>
        </w:rPr>
        <w:t>01 de março de 2021</w:t>
      </w:r>
      <w:r w:rsidRPr="003C4823">
        <w:rPr>
          <w:rFonts w:ascii="Times New Roman" w:hAnsi="Times New Roman"/>
        </w:rPr>
        <w:t xml:space="preserve">, às 17h00, </w:t>
      </w:r>
      <w:r w:rsidRPr="00B97F7C">
        <w:rPr>
          <w:rFonts w:ascii="Times New Roman" w:hAnsi="Times New Roman"/>
        </w:rPr>
        <w:t xml:space="preserve">em envelopes lacrados e endereçados à Comissão Temporária para a Aquisição de Sedes Próprias para o CAU/SP. </w:t>
      </w:r>
    </w:p>
    <w:p w14:paraId="08B23D5C" w14:textId="77777777" w:rsidR="005E4867" w:rsidRPr="00B97F7C" w:rsidRDefault="005E4867" w:rsidP="00B97F7C">
      <w:pPr>
        <w:spacing w:after="0"/>
        <w:ind w:left="360"/>
        <w:rPr>
          <w:rFonts w:ascii="Times New Roman" w:hAnsi="Times New Roman"/>
        </w:rPr>
      </w:pPr>
    </w:p>
    <w:p w14:paraId="4E6B11D1" w14:textId="77777777" w:rsidR="00B97F7C" w:rsidRPr="00B97F7C" w:rsidRDefault="00B97F7C" w:rsidP="00B97F7C">
      <w:pPr>
        <w:spacing w:after="0"/>
        <w:ind w:left="360"/>
        <w:rPr>
          <w:rFonts w:ascii="Times New Roman" w:hAnsi="Times New Roman"/>
        </w:rPr>
      </w:pPr>
      <w:r w:rsidRPr="00B97F7C">
        <w:rPr>
          <w:rFonts w:ascii="Times New Roman" w:hAnsi="Times New Roman"/>
        </w:rPr>
        <w:t xml:space="preserve">As propostas encaminhadas via correio deverão ser postadas até a data final determinada para a entrega dos envelopes, devendo o interessado certificar-se de que a correspondência seja entregue no CAU/SP até a data da Sessão Pública de abertura dos envelopes, sob pena de desclassificação. </w:t>
      </w:r>
    </w:p>
    <w:p w14:paraId="7C9767BF" w14:textId="77777777" w:rsidR="00B97F7C" w:rsidRPr="00B97F7C" w:rsidRDefault="00B97F7C" w:rsidP="00B97F7C">
      <w:pPr>
        <w:spacing w:after="0"/>
        <w:ind w:left="360"/>
        <w:rPr>
          <w:rFonts w:ascii="Times New Roman" w:hAnsi="Times New Roman"/>
        </w:rPr>
      </w:pPr>
    </w:p>
    <w:p w14:paraId="57740F02" w14:textId="588A8E4E" w:rsidR="00B97F7C" w:rsidRPr="00B97F7C" w:rsidRDefault="00B97F7C" w:rsidP="00B97F7C">
      <w:pPr>
        <w:spacing w:after="0"/>
        <w:ind w:left="360"/>
        <w:rPr>
          <w:rFonts w:ascii="Times New Roman" w:hAnsi="Times New Roman"/>
        </w:rPr>
      </w:pPr>
      <w:r w:rsidRPr="00B97F7C">
        <w:rPr>
          <w:rFonts w:ascii="Times New Roman" w:hAnsi="Times New Roman"/>
        </w:rPr>
        <w:t xml:space="preserve">Envelopes postados após a data limite acima especificada </w:t>
      </w:r>
      <w:r w:rsidR="00E547FC">
        <w:rPr>
          <w:rFonts w:ascii="Times New Roman" w:hAnsi="Times New Roman"/>
        </w:rPr>
        <w:t xml:space="preserve">e os que forem </w:t>
      </w:r>
      <w:r w:rsidR="00E547FC" w:rsidRPr="00B97F7C">
        <w:rPr>
          <w:rFonts w:ascii="Times New Roman" w:hAnsi="Times New Roman"/>
        </w:rPr>
        <w:t>entregue</w:t>
      </w:r>
      <w:r w:rsidR="00E547FC">
        <w:rPr>
          <w:rFonts w:ascii="Times New Roman" w:hAnsi="Times New Roman"/>
        </w:rPr>
        <w:t>s</w:t>
      </w:r>
      <w:r w:rsidR="00E547FC" w:rsidRPr="00B97F7C">
        <w:rPr>
          <w:rFonts w:ascii="Times New Roman" w:hAnsi="Times New Roman"/>
        </w:rPr>
        <w:t xml:space="preserve"> no CAU/SP </w:t>
      </w:r>
      <w:r w:rsidR="00E547FC">
        <w:rPr>
          <w:rFonts w:ascii="Times New Roman" w:hAnsi="Times New Roman"/>
        </w:rPr>
        <w:t>após</w:t>
      </w:r>
      <w:r w:rsidR="00E547FC" w:rsidRPr="00B97F7C">
        <w:rPr>
          <w:rFonts w:ascii="Times New Roman" w:hAnsi="Times New Roman"/>
        </w:rPr>
        <w:t xml:space="preserve"> a Sessão Pública de abertura dos envelopes </w:t>
      </w:r>
      <w:r w:rsidRPr="00B97F7C">
        <w:rPr>
          <w:rFonts w:ascii="Times New Roman" w:hAnsi="Times New Roman"/>
        </w:rPr>
        <w:t>serão devolvidos lacrados aos interessados.</w:t>
      </w:r>
    </w:p>
    <w:p w14:paraId="1A70AD0D" w14:textId="77777777" w:rsidR="00B97F7C" w:rsidRPr="00B97F7C" w:rsidRDefault="00B97F7C" w:rsidP="00B97F7C">
      <w:pPr>
        <w:spacing w:after="0"/>
        <w:ind w:left="360"/>
        <w:rPr>
          <w:rFonts w:ascii="Times New Roman" w:hAnsi="Times New Roman"/>
        </w:rPr>
      </w:pPr>
    </w:p>
    <w:p w14:paraId="214FB84C" w14:textId="6F356E7A" w:rsidR="00B97F7C" w:rsidRPr="00B97F7C" w:rsidRDefault="00B97F7C" w:rsidP="000F7EAE">
      <w:pPr>
        <w:pStyle w:val="Ttulo2"/>
        <w:numPr>
          <w:ilvl w:val="0"/>
          <w:numId w:val="6"/>
        </w:numPr>
        <w:spacing w:after="0"/>
        <w:jc w:val="left"/>
        <w:rPr>
          <w:rFonts w:ascii="Times New Roman" w:hAnsi="Times New Roman"/>
        </w:rPr>
      </w:pPr>
      <w:r w:rsidRPr="00B97F7C">
        <w:rPr>
          <w:rFonts w:ascii="Times New Roman" w:hAnsi="Times New Roman"/>
        </w:rPr>
        <w:t>DA SESSÃO PÚBLICA DE ABERTURA DOS ENVELOPES</w:t>
      </w:r>
    </w:p>
    <w:p w14:paraId="0A5DF83B" w14:textId="77777777" w:rsidR="00B97F7C" w:rsidRPr="00B97F7C" w:rsidRDefault="00B97F7C" w:rsidP="00B97F7C">
      <w:pPr>
        <w:spacing w:after="0"/>
        <w:ind w:left="360"/>
        <w:rPr>
          <w:rFonts w:ascii="Times New Roman" w:hAnsi="Times New Roman"/>
        </w:rPr>
      </w:pPr>
    </w:p>
    <w:p w14:paraId="5208A0E3" w14:textId="1D97C69F" w:rsidR="00B97F7C" w:rsidRPr="00B97F7C" w:rsidRDefault="00B97F7C" w:rsidP="00B97F7C">
      <w:pPr>
        <w:spacing w:after="0"/>
        <w:ind w:left="360"/>
        <w:rPr>
          <w:rFonts w:ascii="Times New Roman" w:hAnsi="Times New Roman"/>
        </w:rPr>
      </w:pPr>
      <w:r w:rsidRPr="00B97F7C">
        <w:rPr>
          <w:rFonts w:ascii="Times New Roman" w:hAnsi="Times New Roman"/>
        </w:rPr>
        <w:t>A</w:t>
      </w:r>
      <w:r w:rsidR="00E547FC">
        <w:rPr>
          <w:rFonts w:ascii="Times New Roman" w:hAnsi="Times New Roman"/>
        </w:rPr>
        <w:t>s</w:t>
      </w:r>
      <w:r w:rsidRPr="00B97F7C">
        <w:rPr>
          <w:rFonts w:ascii="Times New Roman" w:hAnsi="Times New Roman"/>
        </w:rPr>
        <w:t xml:space="preserve"> proposta</w:t>
      </w:r>
      <w:r w:rsidR="00E547FC">
        <w:rPr>
          <w:rFonts w:ascii="Times New Roman" w:hAnsi="Times New Roman"/>
        </w:rPr>
        <w:t>s</w:t>
      </w:r>
      <w:r w:rsidRPr="00B97F7C">
        <w:rPr>
          <w:rFonts w:ascii="Times New Roman" w:hAnsi="Times New Roman"/>
        </w:rPr>
        <w:t xml:space="preserve"> ser</w:t>
      </w:r>
      <w:r w:rsidR="00E547FC">
        <w:rPr>
          <w:rFonts w:ascii="Times New Roman" w:hAnsi="Times New Roman"/>
        </w:rPr>
        <w:t>ão</w:t>
      </w:r>
      <w:r w:rsidRPr="00B97F7C">
        <w:rPr>
          <w:rFonts w:ascii="Times New Roman" w:hAnsi="Times New Roman"/>
        </w:rPr>
        <w:t xml:space="preserve"> analisada</w:t>
      </w:r>
      <w:r w:rsidR="00E547FC">
        <w:rPr>
          <w:rFonts w:ascii="Times New Roman" w:hAnsi="Times New Roman"/>
        </w:rPr>
        <w:t>s</w:t>
      </w:r>
      <w:r w:rsidRPr="00B97F7C">
        <w:rPr>
          <w:rFonts w:ascii="Times New Roman" w:hAnsi="Times New Roman"/>
        </w:rPr>
        <w:t xml:space="preserve"> conforme os seguintes requisitos cumulativos: </w:t>
      </w:r>
    </w:p>
    <w:p w14:paraId="3010F9CF" w14:textId="77777777" w:rsidR="00B97F7C" w:rsidRPr="00B97F7C" w:rsidRDefault="00B97F7C" w:rsidP="00B97F7C">
      <w:pPr>
        <w:spacing w:after="0"/>
        <w:ind w:left="360"/>
        <w:rPr>
          <w:rFonts w:ascii="Times New Roman" w:hAnsi="Times New Roman"/>
        </w:rPr>
      </w:pPr>
      <w:r w:rsidRPr="00B97F7C">
        <w:rPr>
          <w:rFonts w:ascii="Times New Roman" w:hAnsi="Times New Roman"/>
        </w:rPr>
        <w:t>a.</w:t>
      </w:r>
      <w:r w:rsidRPr="00B97F7C">
        <w:rPr>
          <w:rFonts w:ascii="Times New Roman" w:hAnsi="Times New Roman"/>
        </w:rPr>
        <w:tab/>
        <w:t>Atendimento aos critérios estabelecidos nesse Termo de Referência e no Caderno de Especificações;</w:t>
      </w:r>
    </w:p>
    <w:p w14:paraId="164C4FC5" w14:textId="77777777" w:rsidR="00B97F7C" w:rsidRPr="00B97F7C" w:rsidRDefault="00B97F7C" w:rsidP="00B97F7C">
      <w:pPr>
        <w:spacing w:after="0"/>
        <w:ind w:left="360"/>
        <w:rPr>
          <w:rFonts w:ascii="Times New Roman" w:hAnsi="Times New Roman"/>
        </w:rPr>
      </w:pPr>
      <w:r w:rsidRPr="00B97F7C">
        <w:rPr>
          <w:rFonts w:ascii="Times New Roman" w:hAnsi="Times New Roman"/>
        </w:rPr>
        <w:t>b.</w:t>
      </w:r>
      <w:r w:rsidRPr="00B97F7C">
        <w:rPr>
          <w:rFonts w:ascii="Times New Roman" w:hAnsi="Times New Roman"/>
        </w:rPr>
        <w:tab/>
        <w:t>Atendimento da qualificação técnica, jurídica e fiscal;</w:t>
      </w:r>
    </w:p>
    <w:p w14:paraId="089CFCAE" w14:textId="77777777" w:rsidR="00B97F7C" w:rsidRPr="00B97F7C" w:rsidRDefault="00B97F7C" w:rsidP="00B97F7C">
      <w:pPr>
        <w:spacing w:after="0"/>
        <w:ind w:left="360"/>
        <w:rPr>
          <w:rFonts w:ascii="Times New Roman" w:hAnsi="Times New Roman"/>
        </w:rPr>
      </w:pPr>
      <w:r w:rsidRPr="00B97F7C">
        <w:rPr>
          <w:rFonts w:ascii="Times New Roman" w:hAnsi="Times New Roman"/>
        </w:rPr>
        <w:t>c.</w:t>
      </w:r>
      <w:r w:rsidRPr="00B97F7C">
        <w:rPr>
          <w:rFonts w:ascii="Times New Roman" w:hAnsi="Times New Roman"/>
        </w:rPr>
        <w:tab/>
        <w:t xml:space="preserve">Avaliação positiva quanto ao atendimento dos requisitos exigidos neste Termo de Referência e no Caderno de Especificações pela Comissão Temporária para a Aquisição de Sedes Próprias para o CAU/SP; e </w:t>
      </w:r>
    </w:p>
    <w:p w14:paraId="099656F6" w14:textId="77777777" w:rsidR="00B97F7C" w:rsidRPr="00B97F7C" w:rsidRDefault="00B97F7C" w:rsidP="00B97F7C">
      <w:pPr>
        <w:spacing w:after="0"/>
        <w:ind w:left="360"/>
        <w:rPr>
          <w:rFonts w:ascii="Times New Roman" w:hAnsi="Times New Roman"/>
        </w:rPr>
      </w:pPr>
      <w:r w:rsidRPr="00B97F7C">
        <w:rPr>
          <w:rFonts w:ascii="Times New Roman" w:hAnsi="Times New Roman"/>
        </w:rPr>
        <w:t>d.</w:t>
      </w:r>
      <w:r w:rsidRPr="00B97F7C">
        <w:rPr>
          <w:rFonts w:ascii="Times New Roman" w:hAnsi="Times New Roman"/>
        </w:rPr>
        <w:tab/>
        <w:t>Atendimento ao valor de mercado, conforme avaliação técnica especializada.</w:t>
      </w:r>
    </w:p>
    <w:p w14:paraId="6792D43C" w14:textId="77777777" w:rsidR="00B97F7C" w:rsidRPr="00B97F7C" w:rsidRDefault="00B97F7C" w:rsidP="00B97F7C">
      <w:pPr>
        <w:spacing w:after="0"/>
        <w:ind w:left="360"/>
        <w:rPr>
          <w:rFonts w:ascii="Times New Roman" w:hAnsi="Times New Roman"/>
        </w:rPr>
      </w:pPr>
    </w:p>
    <w:p w14:paraId="06E4FCD5" w14:textId="15C3ADB7" w:rsidR="00B97F7C" w:rsidRPr="00B97F7C" w:rsidRDefault="00B97F7C" w:rsidP="00B97F7C">
      <w:pPr>
        <w:spacing w:after="0"/>
        <w:ind w:left="360"/>
        <w:rPr>
          <w:rFonts w:ascii="Times New Roman" w:hAnsi="Times New Roman"/>
        </w:rPr>
      </w:pPr>
      <w:r w:rsidRPr="00B97F7C">
        <w:rPr>
          <w:rFonts w:ascii="Times New Roman" w:hAnsi="Times New Roman"/>
        </w:rPr>
        <w:t xml:space="preserve">Na primeira etapa da Sessão Pública, a Comissão Temporária para a Aquisição de Sedes Próprias para o CAU/SP procederá à abertura dos envelopes relativos às propostas dos proponentes (ENVELOPE 1), avaliando objetiva e fundamentadamente os requisitos exigidos no Caderno de Especificações anexo a este </w:t>
      </w:r>
      <w:r w:rsidR="004976BD">
        <w:rPr>
          <w:rFonts w:ascii="Times New Roman" w:hAnsi="Times New Roman"/>
        </w:rPr>
        <w:t>Edital</w:t>
      </w:r>
      <w:r w:rsidRPr="00B97F7C">
        <w:rPr>
          <w:rFonts w:ascii="Times New Roman" w:hAnsi="Times New Roman"/>
        </w:rPr>
        <w:t>.</w:t>
      </w:r>
    </w:p>
    <w:p w14:paraId="19C43499" w14:textId="77777777" w:rsidR="00B97F7C" w:rsidRPr="00B97F7C" w:rsidRDefault="00B97F7C" w:rsidP="00B97F7C">
      <w:pPr>
        <w:spacing w:after="0"/>
        <w:ind w:left="360"/>
        <w:rPr>
          <w:rFonts w:ascii="Times New Roman" w:hAnsi="Times New Roman"/>
        </w:rPr>
      </w:pPr>
    </w:p>
    <w:p w14:paraId="1722946C" w14:textId="77777777" w:rsidR="00B97F7C" w:rsidRPr="00B97F7C" w:rsidRDefault="00B97F7C" w:rsidP="00B97F7C">
      <w:pPr>
        <w:spacing w:after="0"/>
        <w:ind w:left="360"/>
        <w:rPr>
          <w:rFonts w:ascii="Times New Roman" w:hAnsi="Times New Roman"/>
        </w:rPr>
      </w:pPr>
      <w:r w:rsidRPr="00B97F7C">
        <w:rPr>
          <w:rFonts w:ascii="Times New Roman" w:hAnsi="Times New Roman"/>
        </w:rPr>
        <w:t>A Sessão Pública será suspensa a fim de que seja realizada a análise da documentação contida no ENVELOPE 1. Poderá ainda a Comissão solicitar a apresentação de documentos complementares que julgar necessários, em prazo por ela designado.</w:t>
      </w:r>
    </w:p>
    <w:p w14:paraId="24A4A79C" w14:textId="77777777" w:rsidR="00B97F7C" w:rsidRPr="00B97F7C" w:rsidRDefault="00B97F7C" w:rsidP="00B97F7C">
      <w:pPr>
        <w:spacing w:after="0"/>
        <w:ind w:left="360"/>
        <w:rPr>
          <w:rFonts w:ascii="Times New Roman" w:hAnsi="Times New Roman"/>
        </w:rPr>
      </w:pPr>
    </w:p>
    <w:p w14:paraId="5BBEE43C" w14:textId="0EEC0EC3" w:rsidR="00B97F7C" w:rsidRPr="00B97F7C" w:rsidRDefault="00B97F7C" w:rsidP="00B97F7C">
      <w:pPr>
        <w:spacing w:after="0"/>
        <w:ind w:left="360"/>
        <w:rPr>
          <w:rFonts w:ascii="Times New Roman" w:hAnsi="Times New Roman"/>
        </w:rPr>
      </w:pPr>
      <w:r w:rsidRPr="00B97F7C">
        <w:rPr>
          <w:rFonts w:ascii="Times New Roman" w:hAnsi="Times New Roman"/>
        </w:rPr>
        <w:t>Após a avaliação das propostas</w:t>
      </w:r>
      <w:r w:rsidR="004976BD">
        <w:rPr>
          <w:rFonts w:ascii="Times New Roman" w:hAnsi="Times New Roman"/>
        </w:rPr>
        <w:t xml:space="preserve"> de cada lote</w:t>
      </w:r>
      <w:r w:rsidRPr="00B97F7C">
        <w:rPr>
          <w:rFonts w:ascii="Times New Roman" w:hAnsi="Times New Roman"/>
        </w:rPr>
        <w:t>, a Comissão qualificará as propostas que estiverem de acordo com as exigências estabelecidas pelo CAU/SP.</w:t>
      </w:r>
    </w:p>
    <w:p w14:paraId="4546C676" w14:textId="77777777" w:rsidR="00B97F7C" w:rsidRPr="00B97F7C" w:rsidRDefault="00B97F7C" w:rsidP="00B97F7C">
      <w:pPr>
        <w:spacing w:after="0"/>
        <w:ind w:left="360"/>
        <w:rPr>
          <w:rFonts w:ascii="Times New Roman" w:hAnsi="Times New Roman"/>
        </w:rPr>
      </w:pPr>
    </w:p>
    <w:p w14:paraId="47386F97" w14:textId="77777777" w:rsidR="00B97F7C" w:rsidRPr="00B97F7C" w:rsidRDefault="00B97F7C" w:rsidP="00B97F7C">
      <w:pPr>
        <w:spacing w:after="0"/>
        <w:ind w:left="360"/>
        <w:rPr>
          <w:rFonts w:ascii="Times New Roman" w:hAnsi="Times New Roman"/>
        </w:rPr>
      </w:pPr>
      <w:r w:rsidRPr="00B97F7C">
        <w:rPr>
          <w:rFonts w:ascii="Times New Roman" w:hAnsi="Times New Roman"/>
        </w:rPr>
        <w:t>Em seguida, será realizada a segunda etapa da Sessão Pública, sendo analisados os envelopes contendo a documentação de habilitação e a documentação do imóvel ofertado (ENVELOPE 2), somente daqueles proponentes qualificados na primeira etapa.</w:t>
      </w:r>
    </w:p>
    <w:p w14:paraId="5B1DBBB6" w14:textId="77777777" w:rsidR="00B97F7C" w:rsidRPr="00B97F7C" w:rsidRDefault="00B97F7C" w:rsidP="00B97F7C">
      <w:pPr>
        <w:spacing w:after="0"/>
        <w:ind w:left="360"/>
        <w:rPr>
          <w:rFonts w:ascii="Times New Roman" w:hAnsi="Times New Roman"/>
        </w:rPr>
      </w:pPr>
    </w:p>
    <w:p w14:paraId="1EB71660" w14:textId="77777777" w:rsidR="00B97F7C" w:rsidRPr="00B97F7C" w:rsidRDefault="00B97F7C" w:rsidP="00B97F7C">
      <w:pPr>
        <w:spacing w:after="0"/>
        <w:ind w:left="360"/>
        <w:rPr>
          <w:rFonts w:ascii="Times New Roman" w:hAnsi="Times New Roman"/>
        </w:rPr>
      </w:pPr>
      <w:r w:rsidRPr="00B97F7C">
        <w:rPr>
          <w:rFonts w:ascii="Times New Roman" w:hAnsi="Times New Roman"/>
        </w:rPr>
        <w:t>A Sessão Pública será suspensa a fim de que seja realizada a análise da documentação contida no ENVELOPE 2. Poderá ainda a Comissão solicitar a apresentação de documentos complementares que julgar necessários, em prazo por ela designado.</w:t>
      </w:r>
    </w:p>
    <w:p w14:paraId="70E231DF" w14:textId="77777777" w:rsidR="00B97F7C" w:rsidRPr="00B97F7C" w:rsidRDefault="00B97F7C" w:rsidP="00B97F7C">
      <w:pPr>
        <w:spacing w:after="0"/>
        <w:ind w:left="360"/>
        <w:rPr>
          <w:rFonts w:ascii="Times New Roman" w:hAnsi="Times New Roman"/>
        </w:rPr>
      </w:pPr>
    </w:p>
    <w:p w14:paraId="30A01F6A" w14:textId="77777777" w:rsidR="00B97F7C" w:rsidRPr="00B97F7C" w:rsidRDefault="00B97F7C" w:rsidP="00B97F7C">
      <w:pPr>
        <w:spacing w:after="0"/>
        <w:ind w:left="360"/>
        <w:rPr>
          <w:rFonts w:ascii="Times New Roman" w:hAnsi="Times New Roman"/>
        </w:rPr>
      </w:pPr>
      <w:r w:rsidRPr="00B97F7C">
        <w:rPr>
          <w:rFonts w:ascii="Times New Roman" w:hAnsi="Times New Roman"/>
        </w:rPr>
        <w:t xml:space="preserve">Posteriormente, </w:t>
      </w:r>
      <w:proofErr w:type="gramStart"/>
      <w:r w:rsidRPr="00B97F7C">
        <w:rPr>
          <w:rFonts w:ascii="Times New Roman" w:hAnsi="Times New Roman"/>
        </w:rPr>
        <w:t>será(</w:t>
      </w:r>
      <w:proofErr w:type="spellStart"/>
      <w:proofErr w:type="gramEnd"/>
      <w:r w:rsidRPr="00B97F7C">
        <w:rPr>
          <w:rFonts w:ascii="Times New Roman" w:hAnsi="Times New Roman"/>
        </w:rPr>
        <w:t>ão</w:t>
      </w:r>
      <w:proofErr w:type="spellEnd"/>
      <w:r w:rsidRPr="00B97F7C">
        <w:rPr>
          <w:rFonts w:ascii="Times New Roman" w:hAnsi="Times New Roman"/>
        </w:rPr>
        <w:t>) designado(s) o(s) vencedor(es) provisório(s) dentre aqueles cuja documentação constante do ENVELOPE 2 esteja de acordo com o exigido pelo CAU/SP e encerrada a Sessão Pública.</w:t>
      </w:r>
    </w:p>
    <w:p w14:paraId="09E1F276" w14:textId="77777777" w:rsidR="00B97F7C" w:rsidRPr="00B97F7C" w:rsidRDefault="00B97F7C" w:rsidP="00B97F7C">
      <w:pPr>
        <w:spacing w:after="0"/>
        <w:ind w:left="360"/>
        <w:rPr>
          <w:rFonts w:ascii="Times New Roman" w:hAnsi="Times New Roman"/>
        </w:rPr>
      </w:pPr>
    </w:p>
    <w:p w14:paraId="3C1F6140" w14:textId="77777777" w:rsidR="00B97F7C" w:rsidRPr="00B97F7C" w:rsidRDefault="00B97F7C" w:rsidP="00B97F7C">
      <w:pPr>
        <w:spacing w:after="0"/>
        <w:ind w:left="360"/>
        <w:rPr>
          <w:rFonts w:ascii="Times New Roman" w:hAnsi="Times New Roman"/>
        </w:rPr>
      </w:pPr>
      <w:r w:rsidRPr="00B97F7C">
        <w:rPr>
          <w:rFonts w:ascii="Times New Roman" w:hAnsi="Times New Roman"/>
        </w:rPr>
        <w:t xml:space="preserve">O CAU/SP providenciará a avaliação do imóvel constante </w:t>
      </w:r>
      <w:proofErr w:type="gramStart"/>
      <w:r w:rsidRPr="00B97F7C">
        <w:rPr>
          <w:rFonts w:ascii="Times New Roman" w:hAnsi="Times New Roman"/>
        </w:rPr>
        <w:t>da(</w:t>
      </w:r>
      <w:proofErr w:type="gramEnd"/>
      <w:r w:rsidRPr="00B97F7C">
        <w:rPr>
          <w:rFonts w:ascii="Times New Roman" w:hAnsi="Times New Roman"/>
        </w:rPr>
        <w:t>s) proposta(s) apresentada(s) pelo(s) vencedor(es) provisório(s), através de laudo a ser produzido nos padrões exigidos pela ABNT, com a finalidade de confirmação do valor ofertado com relação as práticas de mercado.</w:t>
      </w:r>
    </w:p>
    <w:p w14:paraId="1AE29990" w14:textId="77777777" w:rsidR="00B97F7C" w:rsidRPr="00B97F7C" w:rsidRDefault="00B97F7C" w:rsidP="00B97F7C">
      <w:pPr>
        <w:spacing w:after="0"/>
        <w:ind w:left="360"/>
        <w:rPr>
          <w:rFonts w:ascii="Times New Roman" w:hAnsi="Times New Roman"/>
        </w:rPr>
      </w:pPr>
    </w:p>
    <w:p w14:paraId="0229DD77" w14:textId="77777777" w:rsidR="00B97F7C" w:rsidRPr="00B97F7C" w:rsidRDefault="00B97F7C" w:rsidP="00B97F7C">
      <w:pPr>
        <w:spacing w:after="0"/>
        <w:ind w:left="360"/>
        <w:rPr>
          <w:rFonts w:ascii="Times New Roman" w:hAnsi="Times New Roman"/>
        </w:rPr>
      </w:pPr>
      <w:r w:rsidRPr="00B97F7C">
        <w:rPr>
          <w:rFonts w:ascii="Times New Roman" w:hAnsi="Times New Roman"/>
        </w:rPr>
        <w:t xml:space="preserve">A Comissão proferirá decisão contendo toda a fundamentação e análise das propostas, da documentação de habilitação, dos documentos relativos aos imóveis, e da avaliação apresentada. </w:t>
      </w:r>
    </w:p>
    <w:p w14:paraId="1B21E1E5" w14:textId="77777777" w:rsidR="00B97F7C" w:rsidRPr="00B97F7C" w:rsidRDefault="00B97F7C" w:rsidP="00B97F7C">
      <w:pPr>
        <w:spacing w:after="0"/>
        <w:ind w:left="360"/>
        <w:rPr>
          <w:rFonts w:ascii="Times New Roman" w:hAnsi="Times New Roman"/>
        </w:rPr>
      </w:pPr>
    </w:p>
    <w:p w14:paraId="7DE3C27E" w14:textId="77777777" w:rsidR="00B97F7C" w:rsidRPr="00B97F7C" w:rsidRDefault="00B97F7C" w:rsidP="00B97F7C">
      <w:pPr>
        <w:spacing w:after="0"/>
        <w:ind w:left="360"/>
        <w:rPr>
          <w:rFonts w:ascii="Times New Roman" w:hAnsi="Times New Roman"/>
        </w:rPr>
      </w:pPr>
      <w:r w:rsidRPr="00B97F7C">
        <w:rPr>
          <w:rFonts w:ascii="Times New Roman" w:hAnsi="Times New Roman"/>
        </w:rPr>
        <w:t>Após a publicação da decisão final da Comissão Temporária para a Aquisição de Sedes Próprias para o CAU/SP que declarará o resultado, será concedido o prazo de 5 (cinco) dias úteis para a interposição de eventuais recursos.</w:t>
      </w:r>
    </w:p>
    <w:p w14:paraId="25A94460" w14:textId="77777777" w:rsidR="00B97F7C" w:rsidRPr="00B97F7C" w:rsidRDefault="00B97F7C" w:rsidP="00B97F7C">
      <w:pPr>
        <w:spacing w:after="0"/>
        <w:ind w:left="360"/>
        <w:rPr>
          <w:rFonts w:ascii="Times New Roman" w:hAnsi="Times New Roman"/>
        </w:rPr>
      </w:pPr>
    </w:p>
    <w:p w14:paraId="69B0E03A" w14:textId="77777777" w:rsidR="00B97F7C" w:rsidRPr="00B97F7C" w:rsidRDefault="00B97F7C" w:rsidP="00B97F7C">
      <w:pPr>
        <w:spacing w:after="0"/>
        <w:ind w:left="360"/>
        <w:rPr>
          <w:rFonts w:ascii="Times New Roman" w:hAnsi="Times New Roman"/>
        </w:rPr>
      </w:pPr>
      <w:r w:rsidRPr="00B97F7C">
        <w:rPr>
          <w:rFonts w:ascii="Times New Roman" w:hAnsi="Times New Roman"/>
        </w:rPr>
        <w:t>Os recursos encaminhados via Correios deverão ser postados até o prazo final determinado no parágrafo anterior.</w:t>
      </w:r>
    </w:p>
    <w:p w14:paraId="41970A9B" w14:textId="77777777" w:rsidR="00B97F7C" w:rsidRPr="00B97F7C" w:rsidRDefault="00B97F7C" w:rsidP="00B97F7C">
      <w:pPr>
        <w:spacing w:after="0"/>
        <w:ind w:left="360"/>
        <w:rPr>
          <w:rFonts w:ascii="Times New Roman" w:hAnsi="Times New Roman"/>
        </w:rPr>
      </w:pPr>
    </w:p>
    <w:p w14:paraId="5A7EA79C" w14:textId="77777777" w:rsidR="00B97F7C" w:rsidRPr="00B97F7C" w:rsidRDefault="00B97F7C" w:rsidP="00B97F7C">
      <w:pPr>
        <w:spacing w:after="0"/>
        <w:ind w:left="360"/>
        <w:rPr>
          <w:rFonts w:ascii="Times New Roman" w:hAnsi="Times New Roman"/>
        </w:rPr>
      </w:pPr>
      <w:r w:rsidRPr="00B97F7C">
        <w:rPr>
          <w:rFonts w:ascii="Times New Roman" w:hAnsi="Times New Roman"/>
        </w:rPr>
        <w:t xml:space="preserve">O recurso deverá ser </w:t>
      </w:r>
      <w:proofErr w:type="gramStart"/>
      <w:r w:rsidRPr="00B97F7C">
        <w:rPr>
          <w:rFonts w:ascii="Times New Roman" w:hAnsi="Times New Roman"/>
        </w:rPr>
        <w:t>endereçados</w:t>
      </w:r>
      <w:proofErr w:type="gramEnd"/>
      <w:r w:rsidRPr="00B97F7C">
        <w:rPr>
          <w:rFonts w:ascii="Times New Roman" w:hAnsi="Times New Roman"/>
        </w:rPr>
        <w:t xml:space="preserve"> à Sede do CAU/SP, situado a Rua Formosa, 367 – 23º andar – Edifício CBI Esplanada – Centro – São Paulo – SP – CEP 01049-911, e encaminhado à Comissão que poderá reconsiderar sua decisão, ou ainda, não o fazendo, encaminhá-lo para análise do Sr. Presidente do CAU/SP, que dará ciência de sua decisão aos interessados publicando-a oportunamente.</w:t>
      </w:r>
    </w:p>
    <w:p w14:paraId="0271B302" w14:textId="77777777" w:rsidR="00B97F7C" w:rsidRPr="00B97F7C" w:rsidRDefault="00B97F7C" w:rsidP="00B97F7C">
      <w:pPr>
        <w:spacing w:after="0"/>
        <w:ind w:left="360"/>
        <w:rPr>
          <w:rFonts w:ascii="Times New Roman" w:hAnsi="Times New Roman"/>
        </w:rPr>
      </w:pPr>
    </w:p>
    <w:p w14:paraId="5EED1823" w14:textId="12726970" w:rsidR="00B97F7C" w:rsidRPr="00B97F7C" w:rsidRDefault="00B97F7C" w:rsidP="00B97F7C">
      <w:pPr>
        <w:spacing w:after="0"/>
        <w:ind w:left="360"/>
        <w:rPr>
          <w:rFonts w:ascii="Times New Roman" w:hAnsi="Times New Roman"/>
        </w:rPr>
      </w:pPr>
      <w:r w:rsidRPr="00B97F7C">
        <w:rPr>
          <w:rFonts w:ascii="Times New Roman" w:hAnsi="Times New Roman"/>
        </w:rPr>
        <w:t xml:space="preserve">Ao final dos procedimentos relativos à Chamada Pública, a Comissão Temporária para a Aquisição de Sedes Próprias para o CAU/SP elaborará Relatório Final com parecer sobre a(s) proposta(s) que atenda(m) aos requisitos especificados no presente </w:t>
      </w:r>
      <w:r w:rsidR="006106FA">
        <w:rPr>
          <w:rFonts w:ascii="Times New Roman" w:hAnsi="Times New Roman"/>
        </w:rPr>
        <w:t>Edital e seus anexos</w:t>
      </w:r>
      <w:r w:rsidRPr="00B97F7C">
        <w:rPr>
          <w:rFonts w:ascii="Times New Roman" w:hAnsi="Times New Roman"/>
        </w:rPr>
        <w:t>, podendo recomendar aquela(s) que melhor sirva(m) às necessidades do CAU/SP</w:t>
      </w:r>
      <w:r w:rsidR="006106FA">
        <w:rPr>
          <w:rFonts w:ascii="Times New Roman" w:hAnsi="Times New Roman"/>
        </w:rPr>
        <w:t xml:space="preserve"> em cada um dos municípios sede</w:t>
      </w:r>
      <w:r w:rsidRPr="00B97F7C">
        <w:rPr>
          <w:rFonts w:ascii="Times New Roman" w:hAnsi="Times New Roman"/>
        </w:rPr>
        <w:t>, que será analisada, primeiramente pela Comissão de Organização e Administração do CAU/SP (COA-CAU/SP) e pela Comissão de Planejamento e Finanças do CAU/SP (</w:t>
      </w:r>
      <w:proofErr w:type="spellStart"/>
      <w:r w:rsidRPr="00B97F7C">
        <w:rPr>
          <w:rFonts w:ascii="Times New Roman" w:hAnsi="Times New Roman"/>
        </w:rPr>
        <w:t>CPFi</w:t>
      </w:r>
      <w:proofErr w:type="spellEnd"/>
      <w:r w:rsidRPr="00B97F7C">
        <w:rPr>
          <w:rFonts w:ascii="Times New Roman" w:hAnsi="Times New Roman"/>
        </w:rPr>
        <w:t xml:space="preserve">-CAU/SP), nos termos dos </w:t>
      </w:r>
      <w:proofErr w:type="spellStart"/>
      <w:r w:rsidRPr="00B97F7C">
        <w:rPr>
          <w:rFonts w:ascii="Times New Roman" w:hAnsi="Times New Roman"/>
        </w:rPr>
        <w:t>arts</w:t>
      </w:r>
      <w:proofErr w:type="spellEnd"/>
      <w:r w:rsidRPr="00B97F7C">
        <w:rPr>
          <w:rFonts w:ascii="Times New Roman" w:hAnsi="Times New Roman"/>
        </w:rPr>
        <w:t>. 97, IV e 98, V, ambos do Regimento Interno do Conselho.</w:t>
      </w:r>
    </w:p>
    <w:p w14:paraId="48C3E155" w14:textId="77777777" w:rsidR="00B97F7C" w:rsidRPr="00B97F7C" w:rsidRDefault="00B97F7C" w:rsidP="00B97F7C">
      <w:pPr>
        <w:spacing w:after="0"/>
        <w:ind w:left="360"/>
        <w:rPr>
          <w:rFonts w:ascii="Times New Roman" w:hAnsi="Times New Roman"/>
        </w:rPr>
      </w:pPr>
    </w:p>
    <w:p w14:paraId="1DA85E49" w14:textId="5653B743" w:rsidR="00B97F7C" w:rsidRPr="00B97F7C" w:rsidRDefault="00B97F7C" w:rsidP="00B97F7C">
      <w:pPr>
        <w:spacing w:after="0"/>
        <w:ind w:left="360"/>
        <w:rPr>
          <w:rFonts w:ascii="Times New Roman" w:hAnsi="Times New Roman"/>
        </w:rPr>
      </w:pPr>
      <w:r w:rsidRPr="00B97F7C">
        <w:rPr>
          <w:rFonts w:ascii="Times New Roman" w:hAnsi="Times New Roman"/>
        </w:rPr>
        <w:t>A compra/aquisição do</w:t>
      </w:r>
      <w:r w:rsidR="006106FA">
        <w:rPr>
          <w:rFonts w:ascii="Times New Roman" w:hAnsi="Times New Roman"/>
        </w:rPr>
        <w:t>s</w:t>
      </w:r>
      <w:r w:rsidRPr="00B97F7C">
        <w:rPr>
          <w:rFonts w:ascii="Times New Roman" w:hAnsi="Times New Roman"/>
        </w:rPr>
        <w:t xml:space="preserve"> imóve</w:t>
      </w:r>
      <w:r w:rsidR="006106FA">
        <w:rPr>
          <w:rFonts w:ascii="Times New Roman" w:hAnsi="Times New Roman"/>
        </w:rPr>
        <w:t>is</w:t>
      </w:r>
      <w:r w:rsidRPr="00B97F7C">
        <w:rPr>
          <w:rFonts w:ascii="Times New Roman" w:hAnsi="Times New Roman"/>
        </w:rPr>
        <w:t xml:space="preserve"> constante da</w:t>
      </w:r>
      <w:r w:rsidR="006106FA">
        <w:rPr>
          <w:rFonts w:ascii="Times New Roman" w:hAnsi="Times New Roman"/>
        </w:rPr>
        <w:t>s</w:t>
      </w:r>
      <w:r w:rsidRPr="00B97F7C">
        <w:rPr>
          <w:rFonts w:ascii="Times New Roman" w:hAnsi="Times New Roman"/>
        </w:rPr>
        <w:t xml:space="preserve"> proposta</w:t>
      </w:r>
      <w:r w:rsidR="006106FA">
        <w:rPr>
          <w:rFonts w:ascii="Times New Roman" w:hAnsi="Times New Roman"/>
        </w:rPr>
        <w:t>s</w:t>
      </w:r>
      <w:r w:rsidRPr="00B97F7C">
        <w:rPr>
          <w:rFonts w:ascii="Times New Roman" w:hAnsi="Times New Roman"/>
        </w:rPr>
        <w:t xml:space="preserve"> vencedora desta Chamada Pública</w:t>
      </w:r>
      <w:r w:rsidR="006106FA">
        <w:rPr>
          <w:rFonts w:ascii="Times New Roman" w:hAnsi="Times New Roman"/>
        </w:rPr>
        <w:t xml:space="preserve"> em cada município sede dos Escritórios Descentralizados</w:t>
      </w:r>
      <w:r w:rsidRPr="00B97F7C">
        <w:rPr>
          <w:rFonts w:ascii="Times New Roman" w:hAnsi="Times New Roman"/>
        </w:rPr>
        <w:t xml:space="preserve"> fica condicionada à apreciação do Plenário do CAU/SP, que deliberará com base no juízo de conveniência e oportunidade intrínsecos à Administração Pública, sobre proposta do Presidente, nos termos do artigo 29, inciso XLV, do Regimento Interno do CAU/SP.</w:t>
      </w:r>
    </w:p>
    <w:p w14:paraId="5F35D947" w14:textId="77777777" w:rsidR="00B97F7C" w:rsidRPr="00B97F7C" w:rsidRDefault="00B97F7C" w:rsidP="00B97F7C">
      <w:pPr>
        <w:spacing w:after="0"/>
        <w:ind w:left="360"/>
        <w:rPr>
          <w:rFonts w:ascii="Times New Roman" w:hAnsi="Times New Roman"/>
        </w:rPr>
      </w:pPr>
    </w:p>
    <w:p w14:paraId="2FDD72ED" w14:textId="77777777" w:rsidR="00B97F7C" w:rsidRPr="00B97F7C" w:rsidRDefault="00B97F7C" w:rsidP="00B97F7C">
      <w:pPr>
        <w:spacing w:after="0"/>
        <w:ind w:left="360"/>
        <w:rPr>
          <w:rFonts w:ascii="Times New Roman" w:hAnsi="Times New Roman"/>
        </w:rPr>
      </w:pPr>
      <w:r w:rsidRPr="00B97F7C">
        <w:rPr>
          <w:rFonts w:ascii="Times New Roman" w:hAnsi="Times New Roman"/>
        </w:rPr>
        <w:t>Após, poderá ser realizado procedimento licitatório ou, se cumpridos os requisitos do artigo 24, inciso X, da Lei 8.666/93, poderá ser realizado procedimento de dispensa de licitação.</w:t>
      </w:r>
    </w:p>
    <w:p w14:paraId="5D8ECAC8" w14:textId="77777777" w:rsidR="00B97F7C" w:rsidRPr="00B97F7C" w:rsidRDefault="00B97F7C" w:rsidP="00B97F7C">
      <w:pPr>
        <w:spacing w:after="0"/>
        <w:ind w:left="360"/>
        <w:rPr>
          <w:rFonts w:ascii="Times New Roman" w:hAnsi="Times New Roman"/>
        </w:rPr>
      </w:pPr>
    </w:p>
    <w:p w14:paraId="4A064EF2" w14:textId="48821E99" w:rsidR="00B97F7C" w:rsidRPr="00B97F7C" w:rsidRDefault="00B97F7C" w:rsidP="000F7EAE">
      <w:pPr>
        <w:pStyle w:val="Ttulo2"/>
        <w:numPr>
          <w:ilvl w:val="0"/>
          <w:numId w:val="6"/>
        </w:numPr>
        <w:spacing w:after="0"/>
        <w:jc w:val="left"/>
        <w:rPr>
          <w:rFonts w:ascii="Times New Roman" w:hAnsi="Times New Roman"/>
        </w:rPr>
      </w:pPr>
      <w:r w:rsidRPr="00B97F7C">
        <w:rPr>
          <w:rFonts w:ascii="Times New Roman" w:hAnsi="Times New Roman"/>
        </w:rPr>
        <w:t>DA VISITAÇÃO AOS IMÓVEIS APRESENTADOS</w:t>
      </w:r>
    </w:p>
    <w:p w14:paraId="6F0F7027" w14:textId="77777777" w:rsidR="00B97F7C" w:rsidRPr="00B97F7C" w:rsidRDefault="00B97F7C" w:rsidP="00B97F7C">
      <w:pPr>
        <w:spacing w:after="0"/>
        <w:ind w:left="360"/>
        <w:rPr>
          <w:rFonts w:ascii="Times New Roman" w:hAnsi="Times New Roman"/>
        </w:rPr>
      </w:pPr>
    </w:p>
    <w:p w14:paraId="3E4E8AFE" w14:textId="77777777" w:rsidR="00B97F7C" w:rsidRPr="00B97F7C" w:rsidRDefault="00B97F7C" w:rsidP="00B97F7C">
      <w:pPr>
        <w:spacing w:after="0"/>
        <w:ind w:left="360"/>
        <w:rPr>
          <w:rFonts w:ascii="Times New Roman" w:hAnsi="Times New Roman"/>
        </w:rPr>
      </w:pPr>
      <w:r w:rsidRPr="00B97F7C">
        <w:rPr>
          <w:rFonts w:ascii="Times New Roman" w:hAnsi="Times New Roman"/>
        </w:rPr>
        <w:t>A Comissão Temporária para a Aquisição de Sedes Próprias para o CAU/SP poderá solicitar aos proponentes a realização de visita aos imóveis propostos a qualquer momento, no curso desta Chamada Pública, bem como realizar quaisquer diligências que se façam necessárias para amplo conhecimento da situação dos imóveis objeto das propostas apresentadas.</w:t>
      </w:r>
    </w:p>
    <w:p w14:paraId="663711CE" w14:textId="77777777" w:rsidR="00B97F7C" w:rsidRPr="00B97F7C" w:rsidRDefault="00B97F7C" w:rsidP="00B97F7C">
      <w:pPr>
        <w:spacing w:after="0"/>
        <w:ind w:left="360"/>
        <w:rPr>
          <w:rFonts w:ascii="Times New Roman" w:hAnsi="Times New Roman"/>
        </w:rPr>
      </w:pPr>
    </w:p>
    <w:p w14:paraId="69B2FC60" w14:textId="1D8080AB" w:rsidR="00B97F7C" w:rsidRPr="00B97F7C" w:rsidRDefault="00B97F7C" w:rsidP="000F7EAE">
      <w:pPr>
        <w:pStyle w:val="Ttulo2"/>
        <w:numPr>
          <w:ilvl w:val="0"/>
          <w:numId w:val="6"/>
        </w:numPr>
        <w:spacing w:after="0"/>
        <w:jc w:val="left"/>
        <w:rPr>
          <w:rFonts w:ascii="Times New Roman" w:hAnsi="Times New Roman"/>
        </w:rPr>
      </w:pPr>
      <w:r w:rsidRPr="00B97F7C">
        <w:rPr>
          <w:rFonts w:ascii="Times New Roman" w:hAnsi="Times New Roman"/>
        </w:rPr>
        <w:t>DA DIVULGAÇÃO DO RESULTADO</w:t>
      </w:r>
    </w:p>
    <w:p w14:paraId="1288E856" w14:textId="77777777" w:rsidR="00B97F7C" w:rsidRPr="00B97F7C" w:rsidRDefault="00B97F7C" w:rsidP="00B97F7C">
      <w:pPr>
        <w:spacing w:after="0"/>
        <w:ind w:left="360"/>
        <w:rPr>
          <w:rFonts w:ascii="Times New Roman" w:hAnsi="Times New Roman"/>
        </w:rPr>
      </w:pPr>
    </w:p>
    <w:p w14:paraId="2945EF94" w14:textId="77777777" w:rsidR="00B97F7C" w:rsidRPr="00B97F7C" w:rsidRDefault="00B97F7C" w:rsidP="00B97F7C">
      <w:pPr>
        <w:spacing w:after="0"/>
        <w:ind w:left="360"/>
        <w:rPr>
          <w:rFonts w:ascii="Times New Roman" w:hAnsi="Times New Roman"/>
        </w:rPr>
      </w:pPr>
      <w:r w:rsidRPr="00B97F7C">
        <w:rPr>
          <w:rFonts w:ascii="Times New Roman" w:hAnsi="Times New Roman"/>
        </w:rPr>
        <w:lastRenderedPageBreak/>
        <w:t>O resultado desta Chamada Pública será divulgado no sítio do CAU/SP, a saber, www.causp.gov.br, e no D.O.U.</w:t>
      </w:r>
    </w:p>
    <w:p w14:paraId="024954BF" w14:textId="77777777" w:rsidR="00B97F7C" w:rsidRPr="00B97F7C" w:rsidRDefault="00B97F7C" w:rsidP="00B97F7C">
      <w:pPr>
        <w:spacing w:after="0"/>
        <w:ind w:left="360"/>
        <w:rPr>
          <w:rFonts w:ascii="Times New Roman" w:hAnsi="Times New Roman"/>
        </w:rPr>
      </w:pPr>
    </w:p>
    <w:p w14:paraId="5244D2F7" w14:textId="6B4A5DF6" w:rsidR="00B97F7C" w:rsidRPr="00B97F7C" w:rsidRDefault="00B97F7C" w:rsidP="000F7EAE">
      <w:pPr>
        <w:pStyle w:val="Ttulo2"/>
        <w:numPr>
          <w:ilvl w:val="0"/>
          <w:numId w:val="6"/>
        </w:numPr>
        <w:spacing w:after="0"/>
        <w:jc w:val="left"/>
        <w:rPr>
          <w:rFonts w:ascii="Times New Roman" w:hAnsi="Times New Roman"/>
        </w:rPr>
      </w:pPr>
      <w:r w:rsidRPr="00B97F7C">
        <w:rPr>
          <w:rFonts w:ascii="Times New Roman" w:hAnsi="Times New Roman"/>
        </w:rPr>
        <w:t>DA COMPRA DO IMÓVEL</w:t>
      </w:r>
    </w:p>
    <w:p w14:paraId="355E34AF" w14:textId="77777777" w:rsidR="00B97F7C" w:rsidRPr="00B97F7C" w:rsidRDefault="00B97F7C" w:rsidP="00B97F7C">
      <w:pPr>
        <w:spacing w:after="0"/>
        <w:ind w:left="360"/>
        <w:rPr>
          <w:rFonts w:ascii="Times New Roman" w:hAnsi="Times New Roman"/>
        </w:rPr>
      </w:pPr>
    </w:p>
    <w:p w14:paraId="7A17FE14" w14:textId="77777777" w:rsidR="00B97F7C" w:rsidRPr="00B97F7C" w:rsidRDefault="00B97F7C" w:rsidP="00B97F7C">
      <w:pPr>
        <w:spacing w:after="0"/>
        <w:ind w:left="360"/>
        <w:rPr>
          <w:rFonts w:ascii="Times New Roman" w:hAnsi="Times New Roman"/>
        </w:rPr>
      </w:pPr>
      <w:r w:rsidRPr="00B97F7C">
        <w:rPr>
          <w:rFonts w:ascii="Times New Roman" w:hAnsi="Times New Roman"/>
        </w:rPr>
        <w:t xml:space="preserve">O presente Edital não implica em obrigatoriedade de aquisição do imóvel ou de aceite de quaisquer das propostas apresentadas em qualquer uma das fases deste Termo, nem tampouco daquela de menor valor estimativo, podendo ser motivo para não aquisição do imóvel selecionado, o conteúdo resultando do laudo de vistoria ou do laudo de avaliação do imóvel. </w:t>
      </w:r>
    </w:p>
    <w:p w14:paraId="057B43AC" w14:textId="77777777" w:rsidR="00B97F7C" w:rsidRPr="00B97F7C" w:rsidRDefault="00B97F7C" w:rsidP="00B97F7C">
      <w:pPr>
        <w:spacing w:after="0"/>
        <w:ind w:left="360"/>
        <w:rPr>
          <w:rFonts w:ascii="Times New Roman" w:hAnsi="Times New Roman"/>
        </w:rPr>
      </w:pPr>
    </w:p>
    <w:p w14:paraId="64DFE171" w14:textId="77777777" w:rsidR="00B97F7C" w:rsidRPr="00B97F7C" w:rsidRDefault="00B97F7C" w:rsidP="00B97F7C">
      <w:pPr>
        <w:spacing w:after="0"/>
        <w:ind w:left="360"/>
        <w:rPr>
          <w:rFonts w:ascii="Times New Roman" w:hAnsi="Times New Roman"/>
        </w:rPr>
      </w:pPr>
      <w:r w:rsidRPr="00B97F7C">
        <w:rPr>
          <w:rFonts w:ascii="Times New Roman" w:hAnsi="Times New Roman"/>
        </w:rPr>
        <w:t>O pagamento será realizado de acordo com o definido em contrato.</w:t>
      </w:r>
    </w:p>
    <w:p w14:paraId="7BD8A296" w14:textId="77777777" w:rsidR="00B97F7C" w:rsidRPr="00B97F7C" w:rsidRDefault="00B97F7C" w:rsidP="00B97F7C">
      <w:pPr>
        <w:spacing w:after="0"/>
        <w:ind w:left="360"/>
        <w:rPr>
          <w:rFonts w:ascii="Times New Roman" w:hAnsi="Times New Roman"/>
        </w:rPr>
      </w:pPr>
    </w:p>
    <w:p w14:paraId="40E23BF8" w14:textId="77777777" w:rsidR="00B97F7C" w:rsidRPr="00B97F7C" w:rsidRDefault="00B97F7C" w:rsidP="00B97F7C">
      <w:pPr>
        <w:spacing w:after="0"/>
        <w:ind w:left="360"/>
        <w:rPr>
          <w:rFonts w:ascii="Times New Roman" w:hAnsi="Times New Roman"/>
        </w:rPr>
      </w:pPr>
      <w:r w:rsidRPr="00B97F7C">
        <w:rPr>
          <w:rFonts w:ascii="Times New Roman" w:hAnsi="Times New Roman"/>
        </w:rPr>
        <w:t>O pagamento das taxas e demais encargos decorrentes do negócio ficarão a cargo do CAU/SP, após a assinatura do contrato.</w:t>
      </w:r>
    </w:p>
    <w:p w14:paraId="42236D17" w14:textId="77777777" w:rsidR="00B97F7C" w:rsidRPr="00B97F7C" w:rsidRDefault="00B97F7C" w:rsidP="00B97F7C">
      <w:pPr>
        <w:spacing w:after="0"/>
        <w:ind w:left="360"/>
        <w:rPr>
          <w:rFonts w:ascii="Times New Roman" w:hAnsi="Times New Roman"/>
        </w:rPr>
      </w:pPr>
    </w:p>
    <w:p w14:paraId="641CD695" w14:textId="5D42EF18" w:rsidR="00B97F7C" w:rsidRPr="00B97F7C" w:rsidRDefault="00B97F7C" w:rsidP="000F7EAE">
      <w:pPr>
        <w:pStyle w:val="Ttulo2"/>
        <w:numPr>
          <w:ilvl w:val="0"/>
          <w:numId w:val="6"/>
        </w:numPr>
        <w:spacing w:after="0"/>
        <w:jc w:val="left"/>
        <w:rPr>
          <w:rFonts w:ascii="Times New Roman" w:hAnsi="Times New Roman"/>
        </w:rPr>
      </w:pPr>
      <w:r w:rsidRPr="00B97F7C">
        <w:rPr>
          <w:rFonts w:ascii="Times New Roman" w:hAnsi="Times New Roman"/>
        </w:rPr>
        <w:t>DO RECEBIMENTO DO OBJETO</w:t>
      </w:r>
    </w:p>
    <w:p w14:paraId="4160FA0E" w14:textId="77777777" w:rsidR="00B97F7C" w:rsidRPr="00B97F7C" w:rsidRDefault="00B97F7C" w:rsidP="00B97F7C">
      <w:pPr>
        <w:spacing w:after="0"/>
        <w:ind w:left="360"/>
        <w:rPr>
          <w:rFonts w:ascii="Times New Roman" w:hAnsi="Times New Roman"/>
        </w:rPr>
      </w:pPr>
    </w:p>
    <w:p w14:paraId="4065C274" w14:textId="77777777" w:rsidR="00B97F7C" w:rsidRPr="00B97F7C" w:rsidRDefault="00B97F7C" w:rsidP="00B97F7C">
      <w:pPr>
        <w:spacing w:after="0"/>
        <w:ind w:left="360"/>
        <w:rPr>
          <w:rFonts w:ascii="Times New Roman" w:hAnsi="Times New Roman"/>
        </w:rPr>
      </w:pPr>
      <w:r w:rsidRPr="00B97F7C">
        <w:rPr>
          <w:rFonts w:ascii="Times New Roman" w:hAnsi="Times New Roman"/>
        </w:rPr>
        <w:t>O imóvel deverá ser entregue acabado, salubre, em perfeitas condições de funcionamento, desocupado e com as instalações devidamente em funcionamento, para avaliação preliminar pela Comissão Temporária para a Aquisição de Sedes Próprias para o CAU/SP.</w:t>
      </w:r>
    </w:p>
    <w:p w14:paraId="1AE1AE0A" w14:textId="77777777" w:rsidR="00B97F7C" w:rsidRPr="00B97F7C" w:rsidRDefault="00B97F7C" w:rsidP="00B97F7C">
      <w:pPr>
        <w:spacing w:after="0"/>
        <w:ind w:left="360"/>
        <w:rPr>
          <w:rFonts w:ascii="Times New Roman" w:hAnsi="Times New Roman"/>
        </w:rPr>
      </w:pPr>
    </w:p>
    <w:p w14:paraId="5EDE7D90" w14:textId="77777777" w:rsidR="00B97F7C" w:rsidRPr="00B97F7C" w:rsidRDefault="00B97F7C" w:rsidP="00B97F7C">
      <w:pPr>
        <w:spacing w:after="0"/>
        <w:ind w:left="360"/>
        <w:rPr>
          <w:rFonts w:ascii="Times New Roman" w:hAnsi="Times New Roman"/>
        </w:rPr>
      </w:pPr>
      <w:r w:rsidRPr="00B97F7C">
        <w:rPr>
          <w:rFonts w:ascii="Times New Roman" w:hAnsi="Times New Roman"/>
        </w:rPr>
        <w:t>No ato da entrega, o imóvel deverá apresentar as características previstas e descritas na proposta comercial, em conformidade com as especificações deste Termo e seu apenso.</w:t>
      </w:r>
    </w:p>
    <w:p w14:paraId="1883E58A" w14:textId="77777777" w:rsidR="00B97F7C" w:rsidRPr="00B97F7C" w:rsidRDefault="00B97F7C" w:rsidP="00B97F7C">
      <w:pPr>
        <w:spacing w:after="0"/>
        <w:ind w:left="360"/>
        <w:rPr>
          <w:rFonts w:ascii="Times New Roman" w:hAnsi="Times New Roman"/>
        </w:rPr>
      </w:pPr>
    </w:p>
    <w:p w14:paraId="1709AC03" w14:textId="77777777" w:rsidR="00B97F7C" w:rsidRPr="00B97F7C" w:rsidRDefault="00B97F7C" w:rsidP="00B97F7C">
      <w:pPr>
        <w:spacing w:after="0"/>
        <w:ind w:left="360"/>
        <w:rPr>
          <w:rFonts w:ascii="Times New Roman" w:hAnsi="Times New Roman"/>
        </w:rPr>
      </w:pPr>
      <w:r w:rsidRPr="00B97F7C">
        <w:rPr>
          <w:rFonts w:ascii="Times New Roman" w:hAnsi="Times New Roman"/>
        </w:rPr>
        <w:t>Estando o imóvel proposto efetivamente disponível para ocupação pelo CAU/SP e, uma vez confirmado que está de acordo com as características estabelecidas no presente instrumento e seu apenso, será emitido Termo de Recebimento do Objeto.</w:t>
      </w:r>
    </w:p>
    <w:p w14:paraId="6918B080" w14:textId="77777777" w:rsidR="00B97F7C" w:rsidRPr="00B97F7C" w:rsidRDefault="00B97F7C" w:rsidP="00B97F7C">
      <w:pPr>
        <w:spacing w:after="0"/>
        <w:ind w:left="360"/>
        <w:rPr>
          <w:rFonts w:ascii="Times New Roman" w:hAnsi="Times New Roman"/>
        </w:rPr>
      </w:pPr>
    </w:p>
    <w:p w14:paraId="73380E4A" w14:textId="77777777" w:rsidR="00B97F7C" w:rsidRPr="00B97F7C" w:rsidRDefault="00B97F7C" w:rsidP="00B97F7C">
      <w:pPr>
        <w:spacing w:after="0"/>
        <w:ind w:left="360"/>
        <w:rPr>
          <w:rFonts w:ascii="Times New Roman" w:hAnsi="Times New Roman"/>
        </w:rPr>
      </w:pPr>
      <w:r w:rsidRPr="00B97F7C">
        <w:rPr>
          <w:rFonts w:ascii="Times New Roman" w:hAnsi="Times New Roman"/>
        </w:rPr>
        <w:t>No caso de necessidade de saneamento de eventuais pendências informadas pela Comissão Temporária para a Aquisição de Sedes Próprias para o CAU/SP, será emitido o Termo de Recebimento Provisório do Objeto, conferindo o prazo necessário para o cumprimento dos apontamentos.</w:t>
      </w:r>
    </w:p>
    <w:p w14:paraId="48892D62" w14:textId="77777777" w:rsidR="00B97F7C" w:rsidRPr="00B97F7C" w:rsidRDefault="00B97F7C" w:rsidP="00B97F7C">
      <w:pPr>
        <w:spacing w:after="0"/>
        <w:ind w:left="360"/>
        <w:rPr>
          <w:rFonts w:ascii="Times New Roman" w:hAnsi="Times New Roman"/>
        </w:rPr>
      </w:pPr>
    </w:p>
    <w:p w14:paraId="519EF639" w14:textId="77777777" w:rsidR="00B97F7C" w:rsidRPr="00B97F7C" w:rsidRDefault="00B97F7C" w:rsidP="00B97F7C">
      <w:pPr>
        <w:spacing w:after="0"/>
        <w:ind w:left="360"/>
        <w:rPr>
          <w:rFonts w:ascii="Times New Roman" w:hAnsi="Times New Roman"/>
        </w:rPr>
      </w:pPr>
      <w:r w:rsidRPr="00B97F7C">
        <w:rPr>
          <w:rFonts w:ascii="Times New Roman" w:hAnsi="Times New Roman"/>
        </w:rPr>
        <w:t>Saneadas as eventuais pendências, após a liberação pela Comissão Temporária para a Aquisição de Sedes Próprias para o CAU/SP, será emitido o Termo de Recebimento Definitivo do Objeto.</w:t>
      </w:r>
    </w:p>
    <w:p w14:paraId="5A58B894" w14:textId="77777777" w:rsidR="00B97F7C" w:rsidRPr="00B97F7C" w:rsidRDefault="00B97F7C" w:rsidP="00B97F7C">
      <w:pPr>
        <w:spacing w:after="0"/>
        <w:ind w:left="360"/>
        <w:rPr>
          <w:rFonts w:ascii="Times New Roman" w:hAnsi="Times New Roman"/>
        </w:rPr>
      </w:pPr>
    </w:p>
    <w:p w14:paraId="18ADF7BC" w14:textId="745856DE" w:rsidR="00B97F7C" w:rsidRPr="00B97F7C" w:rsidRDefault="00B97F7C" w:rsidP="000F7EAE">
      <w:pPr>
        <w:pStyle w:val="Ttulo2"/>
        <w:numPr>
          <w:ilvl w:val="0"/>
          <w:numId w:val="6"/>
        </w:numPr>
        <w:spacing w:after="0"/>
        <w:jc w:val="left"/>
        <w:rPr>
          <w:rFonts w:ascii="Times New Roman" w:hAnsi="Times New Roman"/>
        </w:rPr>
      </w:pPr>
      <w:r w:rsidRPr="00B97F7C">
        <w:rPr>
          <w:rFonts w:ascii="Times New Roman" w:hAnsi="Times New Roman"/>
        </w:rPr>
        <w:t>DAS OBRIGAÇÕES</w:t>
      </w:r>
    </w:p>
    <w:p w14:paraId="6505A556" w14:textId="77777777" w:rsidR="00B97F7C" w:rsidRPr="00B97F7C" w:rsidRDefault="00B97F7C" w:rsidP="00B97F7C">
      <w:pPr>
        <w:spacing w:after="0"/>
        <w:ind w:left="360"/>
        <w:rPr>
          <w:rFonts w:ascii="Times New Roman" w:hAnsi="Times New Roman"/>
        </w:rPr>
      </w:pPr>
    </w:p>
    <w:p w14:paraId="24A4BD5E" w14:textId="77777777" w:rsidR="00B97F7C" w:rsidRPr="00B97F7C" w:rsidRDefault="00B97F7C" w:rsidP="00B97F7C">
      <w:pPr>
        <w:spacing w:after="0"/>
        <w:ind w:left="360"/>
        <w:rPr>
          <w:rFonts w:ascii="Times New Roman" w:hAnsi="Times New Roman"/>
        </w:rPr>
      </w:pPr>
      <w:r w:rsidRPr="00B97F7C">
        <w:rPr>
          <w:rFonts w:ascii="Times New Roman" w:hAnsi="Times New Roman"/>
        </w:rPr>
        <w:t>O promitente vendedor deverá garantir que o imóvel está livre e desembaraçado, pronto para concretização do negócio, sem quaisquer ônus ou restrições civis ou judiciais.</w:t>
      </w:r>
    </w:p>
    <w:p w14:paraId="5A6E1E0E" w14:textId="77777777" w:rsidR="00B97F7C" w:rsidRPr="00B97F7C" w:rsidRDefault="00B97F7C" w:rsidP="00B97F7C">
      <w:pPr>
        <w:spacing w:after="0"/>
        <w:ind w:left="360"/>
        <w:rPr>
          <w:rFonts w:ascii="Times New Roman" w:hAnsi="Times New Roman"/>
        </w:rPr>
      </w:pPr>
    </w:p>
    <w:p w14:paraId="4D83F360" w14:textId="2FFB3E44" w:rsidR="00B97F7C" w:rsidRPr="00B97F7C" w:rsidRDefault="00B97F7C" w:rsidP="000F7EAE">
      <w:pPr>
        <w:pStyle w:val="Ttulo2"/>
        <w:numPr>
          <w:ilvl w:val="0"/>
          <w:numId w:val="6"/>
        </w:numPr>
        <w:spacing w:after="0"/>
        <w:jc w:val="left"/>
        <w:rPr>
          <w:rFonts w:ascii="Times New Roman" w:hAnsi="Times New Roman"/>
        </w:rPr>
      </w:pPr>
      <w:r w:rsidRPr="00B97F7C">
        <w:rPr>
          <w:rFonts w:ascii="Times New Roman" w:hAnsi="Times New Roman"/>
        </w:rPr>
        <w:t>DAS DESPESAS E DOTAÇÃO ORÇAMENTÁRIA</w:t>
      </w:r>
    </w:p>
    <w:p w14:paraId="5A1C801E" w14:textId="77777777" w:rsidR="00B97F7C" w:rsidRPr="00B97F7C" w:rsidRDefault="00B97F7C" w:rsidP="00B97F7C">
      <w:pPr>
        <w:spacing w:after="0"/>
        <w:ind w:left="360"/>
        <w:rPr>
          <w:rFonts w:ascii="Times New Roman" w:hAnsi="Times New Roman"/>
        </w:rPr>
      </w:pPr>
    </w:p>
    <w:p w14:paraId="126BDB5D" w14:textId="0E2E4F36" w:rsidR="00B97F7C" w:rsidRPr="00F32C59" w:rsidRDefault="00B97F7C" w:rsidP="00B97F7C">
      <w:pPr>
        <w:spacing w:after="0"/>
        <w:ind w:left="360"/>
        <w:rPr>
          <w:rFonts w:ascii="Times New Roman" w:hAnsi="Times New Roman"/>
        </w:rPr>
      </w:pPr>
      <w:r w:rsidRPr="00B97F7C">
        <w:rPr>
          <w:rFonts w:ascii="Times New Roman" w:hAnsi="Times New Roman"/>
        </w:rPr>
        <w:t xml:space="preserve">As despesas com a execução do objeto deste contrato ocorrerão por conta da Dotação Orçamentária: </w:t>
      </w:r>
      <w:r w:rsidR="00F32C59" w:rsidRPr="00F32C59">
        <w:rPr>
          <w:rFonts w:ascii="Times New Roman" w:hAnsi="Times New Roman"/>
        </w:rPr>
        <w:t>6.2.2.1.1.02.01.04.001 - Edifícios</w:t>
      </w:r>
      <w:r w:rsidRPr="00F32C59">
        <w:rPr>
          <w:rFonts w:ascii="Times New Roman" w:hAnsi="Times New Roman"/>
        </w:rPr>
        <w:t>.</w:t>
      </w:r>
    </w:p>
    <w:p w14:paraId="6528BC71" w14:textId="77777777" w:rsidR="00B97F7C" w:rsidRPr="00B97F7C" w:rsidRDefault="00B97F7C" w:rsidP="00B97F7C">
      <w:pPr>
        <w:spacing w:after="0"/>
        <w:ind w:left="360"/>
        <w:rPr>
          <w:rFonts w:ascii="Times New Roman" w:hAnsi="Times New Roman"/>
        </w:rPr>
      </w:pPr>
    </w:p>
    <w:p w14:paraId="66D21663" w14:textId="08332755" w:rsidR="00B97F7C" w:rsidRPr="00B97F7C" w:rsidRDefault="00B97F7C" w:rsidP="000F7EAE">
      <w:pPr>
        <w:pStyle w:val="Ttulo2"/>
        <w:numPr>
          <w:ilvl w:val="0"/>
          <w:numId w:val="6"/>
        </w:numPr>
        <w:spacing w:after="0"/>
        <w:jc w:val="left"/>
        <w:rPr>
          <w:rFonts w:ascii="Times New Roman" w:hAnsi="Times New Roman"/>
        </w:rPr>
      </w:pPr>
      <w:r w:rsidRPr="00B97F7C">
        <w:rPr>
          <w:rFonts w:ascii="Times New Roman" w:hAnsi="Times New Roman"/>
        </w:rPr>
        <w:t>DISPOSIÇÕES GERAIS</w:t>
      </w:r>
    </w:p>
    <w:p w14:paraId="24B1BDEA" w14:textId="77777777" w:rsidR="00B97F7C" w:rsidRPr="00B97F7C" w:rsidRDefault="00B97F7C" w:rsidP="00B97F7C">
      <w:pPr>
        <w:spacing w:after="0"/>
        <w:ind w:left="360"/>
        <w:rPr>
          <w:rFonts w:ascii="Times New Roman" w:hAnsi="Times New Roman"/>
        </w:rPr>
      </w:pPr>
    </w:p>
    <w:p w14:paraId="51CF8DB4" w14:textId="77777777" w:rsidR="00B97F7C" w:rsidRPr="00B97F7C" w:rsidRDefault="00B97F7C" w:rsidP="00B97F7C">
      <w:pPr>
        <w:spacing w:after="0"/>
        <w:ind w:left="360"/>
        <w:rPr>
          <w:rFonts w:ascii="Times New Roman" w:hAnsi="Times New Roman"/>
        </w:rPr>
      </w:pPr>
      <w:r w:rsidRPr="00B97F7C">
        <w:rPr>
          <w:rFonts w:ascii="Times New Roman" w:hAnsi="Times New Roman"/>
        </w:rPr>
        <w:t>Fica desde já esclarecido que o CAU/SP não pagará despesas de intermediação ou corretagem.</w:t>
      </w:r>
    </w:p>
    <w:p w14:paraId="227C081C" w14:textId="77777777" w:rsidR="00B97F7C" w:rsidRPr="00B97F7C" w:rsidRDefault="00B97F7C" w:rsidP="00B97F7C">
      <w:pPr>
        <w:spacing w:after="0"/>
        <w:ind w:left="360"/>
        <w:rPr>
          <w:rFonts w:ascii="Times New Roman" w:hAnsi="Times New Roman"/>
        </w:rPr>
      </w:pPr>
    </w:p>
    <w:p w14:paraId="0B4FEC39" w14:textId="77777777" w:rsidR="00B97F7C" w:rsidRPr="00B97F7C" w:rsidRDefault="00B97F7C" w:rsidP="00B97F7C">
      <w:pPr>
        <w:spacing w:after="0"/>
        <w:ind w:left="360"/>
        <w:rPr>
          <w:rFonts w:ascii="Times New Roman" w:hAnsi="Times New Roman"/>
        </w:rPr>
      </w:pPr>
      <w:r w:rsidRPr="00B97F7C">
        <w:rPr>
          <w:rFonts w:ascii="Times New Roman" w:hAnsi="Times New Roman"/>
        </w:rPr>
        <w:t>O CAU/SP reserva-se o direito de vistoriar os imóveis ofertados, que deverão estar à disposição para visitas, avaliações e perícias.</w:t>
      </w:r>
    </w:p>
    <w:p w14:paraId="1425F637" w14:textId="77777777" w:rsidR="00B97F7C" w:rsidRPr="00B97F7C" w:rsidRDefault="00B97F7C" w:rsidP="00B97F7C">
      <w:pPr>
        <w:spacing w:after="0"/>
        <w:ind w:left="360"/>
        <w:rPr>
          <w:rFonts w:ascii="Times New Roman" w:hAnsi="Times New Roman"/>
        </w:rPr>
      </w:pPr>
    </w:p>
    <w:p w14:paraId="0F63559B" w14:textId="77777777" w:rsidR="00B97F7C" w:rsidRPr="00B97F7C" w:rsidRDefault="00B97F7C" w:rsidP="00B97F7C">
      <w:pPr>
        <w:spacing w:after="0"/>
        <w:ind w:left="360"/>
        <w:rPr>
          <w:rFonts w:ascii="Times New Roman" w:hAnsi="Times New Roman"/>
        </w:rPr>
      </w:pPr>
    </w:p>
    <w:p w14:paraId="70D7C292" w14:textId="36510573" w:rsidR="00B97F7C" w:rsidRPr="00B97F7C" w:rsidRDefault="00B97F7C" w:rsidP="000F7EAE">
      <w:pPr>
        <w:pStyle w:val="Ttulo2"/>
        <w:numPr>
          <w:ilvl w:val="0"/>
          <w:numId w:val="6"/>
        </w:numPr>
        <w:spacing w:after="0"/>
        <w:jc w:val="left"/>
        <w:rPr>
          <w:rFonts w:ascii="Times New Roman" w:hAnsi="Times New Roman"/>
        </w:rPr>
      </w:pPr>
      <w:r w:rsidRPr="00B97F7C">
        <w:rPr>
          <w:rFonts w:ascii="Times New Roman" w:hAnsi="Times New Roman"/>
        </w:rPr>
        <w:lastRenderedPageBreak/>
        <w:t>DAS INFORMAÇÕES E ESCLARECIMENTOS</w:t>
      </w:r>
    </w:p>
    <w:p w14:paraId="20503BC6" w14:textId="77777777" w:rsidR="00B97F7C" w:rsidRPr="00B97F7C" w:rsidRDefault="00B97F7C" w:rsidP="00B97F7C">
      <w:pPr>
        <w:spacing w:after="0"/>
        <w:ind w:left="360"/>
        <w:rPr>
          <w:rFonts w:ascii="Times New Roman" w:hAnsi="Times New Roman"/>
        </w:rPr>
      </w:pPr>
    </w:p>
    <w:p w14:paraId="50A6F744" w14:textId="2A99E8A6" w:rsidR="001C6BE7" w:rsidRDefault="00B97F7C" w:rsidP="00B97F7C">
      <w:pPr>
        <w:spacing w:after="0"/>
        <w:ind w:left="360"/>
        <w:rPr>
          <w:rFonts w:ascii="Times New Roman" w:hAnsi="Times New Roman"/>
        </w:rPr>
      </w:pPr>
      <w:r w:rsidRPr="00B97F7C">
        <w:rPr>
          <w:rFonts w:ascii="Times New Roman" w:hAnsi="Times New Roman"/>
        </w:rPr>
        <w:t xml:space="preserve">Informações </w:t>
      </w:r>
      <w:r w:rsidR="001C6BE7">
        <w:rPr>
          <w:rFonts w:ascii="Times New Roman" w:hAnsi="Times New Roman"/>
        </w:rPr>
        <w:t xml:space="preserve">adicionais </w:t>
      </w:r>
      <w:r w:rsidRPr="00B97F7C">
        <w:rPr>
          <w:rFonts w:ascii="Times New Roman" w:hAnsi="Times New Roman"/>
        </w:rPr>
        <w:t xml:space="preserve">sobre </w:t>
      </w:r>
      <w:r w:rsidR="001C6BE7">
        <w:rPr>
          <w:rFonts w:ascii="Times New Roman" w:hAnsi="Times New Roman"/>
        </w:rPr>
        <w:t>o Edital deverão ser solicitadas</w:t>
      </w:r>
      <w:r w:rsidR="001C6BE7" w:rsidRPr="001C6BE7">
        <w:rPr>
          <w:rFonts w:ascii="Times New Roman" w:hAnsi="Times New Roman"/>
          <w:lang w:eastAsia="pt-BR"/>
        </w:rPr>
        <w:t xml:space="preserve"> </w:t>
      </w:r>
      <w:r w:rsidR="001C6BE7">
        <w:rPr>
          <w:rFonts w:ascii="Times New Roman" w:hAnsi="Times New Roman"/>
          <w:lang w:eastAsia="pt-BR"/>
        </w:rPr>
        <w:t>exclusivamente por e-mail para o endereço eletrônico</w:t>
      </w:r>
      <w:r w:rsidR="001C6BE7" w:rsidRPr="00B97F7C">
        <w:rPr>
          <w:rFonts w:ascii="Times New Roman" w:hAnsi="Times New Roman"/>
        </w:rPr>
        <w:t xml:space="preserve"> </w:t>
      </w:r>
      <w:r w:rsidR="001C6BE7">
        <w:rPr>
          <w:rFonts w:ascii="Times New Roman" w:hAnsi="Times New Roman"/>
        </w:rPr>
        <w:t>licitação@causp.org.br</w:t>
      </w:r>
      <w:r w:rsidR="001C6BE7">
        <w:rPr>
          <w:rFonts w:ascii="Times New Roman" w:hAnsi="Times New Roman"/>
          <w:lang w:eastAsia="pt-BR"/>
        </w:rPr>
        <w:t>, até 3 (três) dias úteis anteriores à data fixada para a entrega das propostas</w:t>
      </w:r>
      <w:r w:rsidR="001C6BE7">
        <w:rPr>
          <w:rFonts w:ascii="Times New Roman" w:hAnsi="Times New Roman"/>
          <w:b/>
          <w:bCs/>
          <w:lang w:eastAsia="pt-BR"/>
        </w:rPr>
        <w:t>.</w:t>
      </w:r>
    </w:p>
    <w:p w14:paraId="66081C58" w14:textId="77777777" w:rsidR="00B97F7C" w:rsidRDefault="00B97F7C" w:rsidP="00B97F7C">
      <w:pPr>
        <w:spacing w:after="0"/>
        <w:ind w:left="360"/>
        <w:rPr>
          <w:rFonts w:ascii="Times New Roman" w:hAnsi="Times New Roman"/>
        </w:rPr>
      </w:pPr>
    </w:p>
    <w:p w14:paraId="1519EAF9" w14:textId="77777777" w:rsidR="001C6BE7" w:rsidRPr="00B97F7C" w:rsidRDefault="001C6BE7" w:rsidP="00B97F7C">
      <w:pPr>
        <w:spacing w:after="0"/>
        <w:ind w:left="360"/>
        <w:rPr>
          <w:rFonts w:ascii="Times New Roman" w:hAnsi="Times New Roman"/>
        </w:rPr>
      </w:pPr>
    </w:p>
    <w:p w14:paraId="6034488A" w14:textId="77777777" w:rsidR="00B97F7C" w:rsidRPr="00B97F7C" w:rsidRDefault="00B97F7C" w:rsidP="00B97F7C">
      <w:pPr>
        <w:spacing w:after="0"/>
        <w:ind w:left="360"/>
        <w:rPr>
          <w:rFonts w:ascii="Times New Roman" w:hAnsi="Times New Roman"/>
        </w:rPr>
      </w:pPr>
      <w:r w:rsidRPr="00B97F7C">
        <w:rPr>
          <w:rFonts w:ascii="Times New Roman" w:hAnsi="Times New Roman"/>
        </w:rPr>
        <w:tab/>
      </w:r>
    </w:p>
    <w:p w14:paraId="50CFB78A" w14:textId="57A6906F" w:rsidR="00B97F7C" w:rsidRPr="003C4823" w:rsidRDefault="00B97F7C" w:rsidP="006106FA">
      <w:pPr>
        <w:spacing w:after="0"/>
        <w:ind w:left="360"/>
        <w:jc w:val="center"/>
        <w:rPr>
          <w:rFonts w:ascii="Times New Roman" w:hAnsi="Times New Roman"/>
        </w:rPr>
      </w:pPr>
      <w:r w:rsidRPr="003C4823">
        <w:rPr>
          <w:rFonts w:ascii="Times New Roman" w:hAnsi="Times New Roman"/>
        </w:rPr>
        <w:t xml:space="preserve">São Paulo, </w:t>
      </w:r>
      <w:r w:rsidR="003C4823" w:rsidRPr="003C4823">
        <w:rPr>
          <w:rFonts w:ascii="Times New Roman" w:hAnsi="Times New Roman"/>
        </w:rPr>
        <w:t>01 de dezembro de 2020</w:t>
      </w:r>
      <w:r w:rsidRPr="003C4823">
        <w:rPr>
          <w:rFonts w:ascii="Times New Roman" w:hAnsi="Times New Roman"/>
        </w:rPr>
        <w:t>.</w:t>
      </w:r>
    </w:p>
    <w:p w14:paraId="4BC10811" w14:textId="77777777" w:rsidR="00B97F7C" w:rsidRPr="003C4823" w:rsidRDefault="00B97F7C" w:rsidP="006106FA">
      <w:pPr>
        <w:spacing w:after="0"/>
        <w:ind w:left="360"/>
        <w:jc w:val="center"/>
        <w:rPr>
          <w:rFonts w:ascii="Times New Roman" w:hAnsi="Times New Roman"/>
        </w:rPr>
      </w:pPr>
    </w:p>
    <w:p w14:paraId="2BFFD65B" w14:textId="77777777" w:rsidR="003C4823" w:rsidRDefault="003C4823" w:rsidP="006106FA">
      <w:pPr>
        <w:spacing w:after="0"/>
        <w:ind w:left="360"/>
        <w:jc w:val="center"/>
        <w:rPr>
          <w:rFonts w:ascii="Times New Roman" w:hAnsi="Times New Roman"/>
        </w:rPr>
      </w:pPr>
    </w:p>
    <w:p w14:paraId="10CF2758" w14:textId="77777777" w:rsidR="003C4823" w:rsidRDefault="003C4823" w:rsidP="006106FA">
      <w:pPr>
        <w:spacing w:after="0"/>
        <w:ind w:left="360"/>
        <w:jc w:val="center"/>
        <w:rPr>
          <w:rFonts w:ascii="Times New Roman" w:hAnsi="Times New Roman"/>
        </w:rPr>
      </w:pPr>
    </w:p>
    <w:p w14:paraId="76251CFA" w14:textId="77777777" w:rsidR="003C4823" w:rsidRPr="00B97F7C" w:rsidRDefault="003C4823" w:rsidP="006106FA">
      <w:pPr>
        <w:spacing w:after="0"/>
        <w:ind w:left="360"/>
        <w:jc w:val="center"/>
        <w:rPr>
          <w:rFonts w:ascii="Times New Roman" w:hAnsi="Times New Roman"/>
        </w:rPr>
      </w:pPr>
    </w:p>
    <w:p w14:paraId="475F5356" w14:textId="77777777" w:rsidR="00B97F7C" w:rsidRPr="00B97F7C" w:rsidRDefault="00B97F7C" w:rsidP="006106FA">
      <w:pPr>
        <w:spacing w:after="0"/>
        <w:ind w:left="360"/>
        <w:jc w:val="center"/>
        <w:rPr>
          <w:rFonts w:ascii="Times New Roman" w:hAnsi="Times New Roman"/>
        </w:rPr>
      </w:pPr>
    </w:p>
    <w:p w14:paraId="2F0CD7F2" w14:textId="77777777" w:rsidR="00B97F7C" w:rsidRPr="00B97F7C" w:rsidRDefault="00B97F7C" w:rsidP="006106FA">
      <w:pPr>
        <w:spacing w:after="0"/>
        <w:ind w:left="360"/>
        <w:jc w:val="center"/>
        <w:rPr>
          <w:rFonts w:ascii="Times New Roman" w:hAnsi="Times New Roman"/>
        </w:rPr>
      </w:pPr>
      <w:r w:rsidRPr="00B97F7C">
        <w:rPr>
          <w:rFonts w:ascii="Times New Roman" w:hAnsi="Times New Roman"/>
        </w:rPr>
        <w:t xml:space="preserve">Arq. </w:t>
      </w:r>
      <w:proofErr w:type="gramStart"/>
      <w:r w:rsidRPr="00B97F7C">
        <w:rPr>
          <w:rFonts w:ascii="Times New Roman" w:hAnsi="Times New Roman"/>
        </w:rPr>
        <w:t>e</w:t>
      </w:r>
      <w:proofErr w:type="gramEnd"/>
      <w:r w:rsidRPr="00B97F7C">
        <w:rPr>
          <w:rFonts w:ascii="Times New Roman" w:hAnsi="Times New Roman"/>
        </w:rPr>
        <w:t xml:space="preserve"> Urb. Miriam Roux Azevedo Addor</w:t>
      </w:r>
    </w:p>
    <w:p w14:paraId="1AC52041" w14:textId="77777777" w:rsidR="00B97F7C" w:rsidRPr="00B97F7C" w:rsidRDefault="00B97F7C" w:rsidP="006106FA">
      <w:pPr>
        <w:spacing w:after="0"/>
        <w:ind w:left="360"/>
        <w:jc w:val="center"/>
        <w:rPr>
          <w:rFonts w:ascii="Times New Roman" w:hAnsi="Times New Roman"/>
        </w:rPr>
      </w:pPr>
      <w:r w:rsidRPr="00B97F7C">
        <w:rPr>
          <w:rFonts w:ascii="Times New Roman" w:hAnsi="Times New Roman"/>
        </w:rPr>
        <w:t>CAU nº A16857-2</w:t>
      </w:r>
    </w:p>
    <w:p w14:paraId="17732014" w14:textId="77777777" w:rsidR="00B97F7C" w:rsidRPr="00B97F7C" w:rsidRDefault="00B97F7C" w:rsidP="006106FA">
      <w:pPr>
        <w:spacing w:after="0"/>
        <w:ind w:left="360"/>
        <w:jc w:val="center"/>
        <w:rPr>
          <w:rFonts w:ascii="Times New Roman" w:hAnsi="Times New Roman"/>
        </w:rPr>
      </w:pPr>
      <w:r w:rsidRPr="00B97F7C">
        <w:rPr>
          <w:rFonts w:ascii="Times New Roman" w:hAnsi="Times New Roman"/>
        </w:rPr>
        <w:t>Coordenadora</w:t>
      </w:r>
    </w:p>
    <w:p w14:paraId="36A2572A" w14:textId="77777777" w:rsidR="00B97F7C" w:rsidRPr="00B97F7C" w:rsidRDefault="00B97F7C" w:rsidP="006106FA">
      <w:pPr>
        <w:spacing w:after="0"/>
        <w:ind w:left="360"/>
        <w:jc w:val="center"/>
        <w:rPr>
          <w:rFonts w:ascii="Times New Roman" w:hAnsi="Times New Roman"/>
        </w:rPr>
      </w:pPr>
      <w:r w:rsidRPr="00B97F7C">
        <w:rPr>
          <w:rFonts w:ascii="Times New Roman" w:hAnsi="Times New Roman"/>
        </w:rPr>
        <w:t>Comissão Temporária para a Aquisição de Sedes Próprias para o CAU/SP</w:t>
      </w:r>
    </w:p>
    <w:p w14:paraId="0CF6AD12" w14:textId="77777777" w:rsidR="00B97F7C" w:rsidRDefault="00B97F7C" w:rsidP="006106FA">
      <w:pPr>
        <w:spacing w:after="0"/>
        <w:ind w:left="360"/>
        <w:jc w:val="center"/>
        <w:rPr>
          <w:rFonts w:ascii="Times New Roman" w:hAnsi="Times New Roman"/>
        </w:rPr>
      </w:pPr>
    </w:p>
    <w:p w14:paraId="08D5A400" w14:textId="77777777" w:rsidR="003C4823" w:rsidRDefault="003C4823" w:rsidP="006106FA">
      <w:pPr>
        <w:spacing w:after="0"/>
        <w:ind w:left="360"/>
        <w:jc w:val="center"/>
        <w:rPr>
          <w:rFonts w:ascii="Times New Roman" w:hAnsi="Times New Roman"/>
        </w:rPr>
      </w:pPr>
    </w:p>
    <w:p w14:paraId="07014D2D" w14:textId="77777777" w:rsidR="003C4823" w:rsidRDefault="003C4823" w:rsidP="006106FA">
      <w:pPr>
        <w:spacing w:after="0"/>
        <w:ind w:left="360"/>
        <w:jc w:val="center"/>
        <w:rPr>
          <w:rFonts w:ascii="Times New Roman" w:hAnsi="Times New Roman"/>
        </w:rPr>
      </w:pPr>
    </w:p>
    <w:p w14:paraId="57FA5B2A" w14:textId="77777777" w:rsidR="003C4823" w:rsidRPr="00B97F7C" w:rsidRDefault="003C4823" w:rsidP="006106FA">
      <w:pPr>
        <w:spacing w:after="0"/>
        <w:ind w:left="360"/>
        <w:jc w:val="center"/>
        <w:rPr>
          <w:rFonts w:ascii="Times New Roman" w:hAnsi="Times New Roman"/>
        </w:rPr>
      </w:pPr>
    </w:p>
    <w:p w14:paraId="6E5A319A" w14:textId="77777777" w:rsidR="00B97F7C" w:rsidRPr="00B97F7C" w:rsidRDefault="00B97F7C" w:rsidP="006106FA">
      <w:pPr>
        <w:spacing w:after="0"/>
        <w:ind w:left="360"/>
        <w:jc w:val="center"/>
        <w:rPr>
          <w:rFonts w:ascii="Times New Roman" w:hAnsi="Times New Roman"/>
        </w:rPr>
      </w:pPr>
    </w:p>
    <w:p w14:paraId="152DC547" w14:textId="77777777" w:rsidR="00B97F7C" w:rsidRPr="00B97F7C" w:rsidRDefault="00B97F7C" w:rsidP="006106FA">
      <w:pPr>
        <w:spacing w:after="0"/>
        <w:ind w:left="360"/>
        <w:jc w:val="center"/>
        <w:rPr>
          <w:rFonts w:ascii="Times New Roman" w:hAnsi="Times New Roman"/>
        </w:rPr>
      </w:pPr>
    </w:p>
    <w:p w14:paraId="17F5F0AA" w14:textId="77777777" w:rsidR="00B97F7C" w:rsidRPr="00B97F7C" w:rsidRDefault="00B97F7C" w:rsidP="006106FA">
      <w:pPr>
        <w:spacing w:after="0"/>
        <w:ind w:left="360"/>
        <w:jc w:val="center"/>
        <w:rPr>
          <w:rFonts w:ascii="Times New Roman" w:hAnsi="Times New Roman"/>
        </w:rPr>
      </w:pPr>
      <w:r w:rsidRPr="00B97F7C">
        <w:rPr>
          <w:rFonts w:ascii="Times New Roman" w:hAnsi="Times New Roman"/>
        </w:rPr>
        <w:t xml:space="preserve">Arq. </w:t>
      </w:r>
      <w:proofErr w:type="gramStart"/>
      <w:r w:rsidRPr="00B97F7C">
        <w:rPr>
          <w:rFonts w:ascii="Times New Roman" w:hAnsi="Times New Roman"/>
        </w:rPr>
        <w:t>e</w:t>
      </w:r>
      <w:proofErr w:type="gramEnd"/>
      <w:r w:rsidRPr="00B97F7C">
        <w:rPr>
          <w:rFonts w:ascii="Times New Roman" w:hAnsi="Times New Roman"/>
        </w:rPr>
        <w:t xml:space="preserve"> Urb. José Roberto Geraldine Junior</w:t>
      </w:r>
    </w:p>
    <w:p w14:paraId="511E6241" w14:textId="77777777" w:rsidR="00B97F7C" w:rsidRPr="00B97F7C" w:rsidRDefault="00B97F7C" w:rsidP="006106FA">
      <w:pPr>
        <w:spacing w:after="0"/>
        <w:ind w:left="360"/>
        <w:jc w:val="center"/>
        <w:rPr>
          <w:rFonts w:ascii="Times New Roman" w:hAnsi="Times New Roman"/>
        </w:rPr>
      </w:pPr>
      <w:r w:rsidRPr="00B97F7C">
        <w:rPr>
          <w:rFonts w:ascii="Times New Roman" w:hAnsi="Times New Roman"/>
        </w:rPr>
        <w:t>CAU nº A23620-9</w:t>
      </w:r>
    </w:p>
    <w:p w14:paraId="538CE885" w14:textId="15AC2FCF" w:rsidR="00B97F7C" w:rsidRPr="00B97F7C" w:rsidRDefault="00B97F7C" w:rsidP="006106FA">
      <w:pPr>
        <w:spacing w:after="0"/>
        <w:ind w:left="360"/>
        <w:jc w:val="center"/>
        <w:rPr>
          <w:rFonts w:ascii="Times New Roman" w:hAnsi="Times New Roman"/>
        </w:rPr>
      </w:pPr>
      <w:r w:rsidRPr="00B97F7C">
        <w:rPr>
          <w:rFonts w:ascii="Times New Roman" w:hAnsi="Times New Roman"/>
        </w:rPr>
        <w:t>Presidente do CAU/SP</w:t>
      </w:r>
    </w:p>
    <w:sectPr w:rsidR="00B97F7C" w:rsidRPr="00B97F7C" w:rsidSect="007673A1">
      <w:headerReference w:type="default" r:id="rId8"/>
      <w:footerReference w:type="default" r:id="rId9"/>
      <w:pgSz w:w="11906" w:h="16838"/>
      <w:pgMar w:top="1701" w:right="1134" w:bottom="1276"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007BA" w14:textId="77777777" w:rsidR="00F42CE5" w:rsidRDefault="00F42CE5" w:rsidP="005C1175">
      <w:pPr>
        <w:spacing w:after="0"/>
      </w:pPr>
      <w:r>
        <w:separator/>
      </w:r>
    </w:p>
  </w:endnote>
  <w:endnote w:type="continuationSeparator" w:id="0">
    <w:p w14:paraId="5685AE81" w14:textId="77777777" w:rsidR="00F42CE5" w:rsidRDefault="00F42CE5" w:rsidP="005C11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BB1C8" w14:textId="77777777" w:rsidR="001701AF" w:rsidRDefault="001701AF">
    <w:pPr>
      <w:pStyle w:val="Rodap"/>
      <w:jc w:val="right"/>
    </w:pPr>
    <w:r>
      <w:fldChar w:fldCharType="begin"/>
    </w:r>
    <w:r>
      <w:instrText>PAGE   \* MERGEFORMAT</w:instrText>
    </w:r>
    <w:r>
      <w:fldChar w:fldCharType="separate"/>
    </w:r>
    <w:r w:rsidR="0083035A">
      <w:rPr>
        <w:noProof/>
      </w:rPr>
      <w:t>11</w:t>
    </w:r>
    <w:r>
      <w:fldChar w:fldCharType="end"/>
    </w:r>
  </w:p>
  <w:p w14:paraId="2CA017C7" w14:textId="77777777" w:rsidR="001701AF" w:rsidRDefault="001701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4F4FC" w14:textId="77777777" w:rsidR="00F42CE5" w:rsidRDefault="00F42CE5" w:rsidP="005C1175">
      <w:pPr>
        <w:spacing w:after="0"/>
      </w:pPr>
      <w:r>
        <w:separator/>
      </w:r>
    </w:p>
  </w:footnote>
  <w:footnote w:type="continuationSeparator" w:id="0">
    <w:p w14:paraId="7C43CA28" w14:textId="77777777" w:rsidR="00F42CE5" w:rsidRDefault="00F42CE5" w:rsidP="005C11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F0DAC" w14:textId="401B5A96" w:rsidR="001701AF" w:rsidRDefault="001701AF">
    <w:pPr>
      <w:pStyle w:val="Cabealho"/>
    </w:pPr>
    <w:r>
      <w:rPr>
        <w:noProof/>
        <w:lang w:eastAsia="pt-BR"/>
      </w:rPr>
      <w:drawing>
        <wp:anchor distT="0" distB="0" distL="114300" distR="114300" simplePos="0" relativeHeight="251656192" behindDoc="1" locked="0" layoutInCell="1" allowOverlap="1" wp14:anchorId="2CAEFBBE" wp14:editId="746EFEFC">
          <wp:simplePos x="0" y="0"/>
          <wp:positionH relativeFrom="column">
            <wp:posOffset>-1013460</wp:posOffset>
          </wp:positionH>
          <wp:positionV relativeFrom="paragraph">
            <wp:posOffset>-476250</wp:posOffset>
          </wp:positionV>
          <wp:extent cx="7572375" cy="10706100"/>
          <wp:effectExtent l="0" t="0" r="0" b="0"/>
          <wp:wrapNone/>
          <wp:docPr id="2" name="Imagem 2" descr="gene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24ED"/>
    <w:multiLevelType w:val="hybridMultilevel"/>
    <w:tmpl w:val="248EA48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EA6A51"/>
    <w:multiLevelType w:val="hybridMultilevel"/>
    <w:tmpl w:val="C644D90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1B2B03A7"/>
    <w:multiLevelType w:val="hybridMultilevel"/>
    <w:tmpl w:val="976ED5A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21586CBC"/>
    <w:multiLevelType w:val="hybridMultilevel"/>
    <w:tmpl w:val="7B9A274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2DF830CC"/>
    <w:multiLevelType w:val="hybridMultilevel"/>
    <w:tmpl w:val="5A969342"/>
    <w:lvl w:ilvl="0" w:tplc="A2181F12">
      <w:start w:val="1"/>
      <w:numFmt w:val="decimal"/>
      <w:pStyle w:val="Caderno2"/>
      <w:lvlText w:val="%1."/>
      <w:lvlJc w:val="left"/>
      <w:pPr>
        <w:ind w:left="107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50B57233"/>
    <w:multiLevelType w:val="hybridMultilevel"/>
    <w:tmpl w:val="248EA48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3D55539"/>
    <w:multiLevelType w:val="hybridMultilevel"/>
    <w:tmpl w:val="86EEF65C"/>
    <w:lvl w:ilvl="0" w:tplc="BBD20092">
      <w:start w:val="1"/>
      <w:numFmt w:val="upperLetter"/>
      <w:pStyle w:val="Ttulo2"/>
      <w:lvlText w:val="%1)"/>
      <w:lvlJc w:val="left"/>
      <w:pPr>
        <w:ind w:left="785" w:hanging="360"/>
      </w:pPr>
      <w:rPr>
        <w:rFonts w:hint="default"/>
        <w:b/>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0D2315C"/>
    <w:multiLevelType w:val="hybridMultilevel"/>
    <w:tmpl w:val="57D86096"/>
    <w:lvl w:ilvl="0" w:tplc="F4088710">
      <w:start w:val="1"/>
      <w:numFmt w:val="decimal"/>
      <w:pStyle w:val="Estilo2Caderno"/>
      <w:lvlText w:val="%1."/>
      <w:lvlJc w:val="left"/>
      <w:pPr>
        <w:ind w:left="420" w:hanging="360"/>
      </w:pPr>
      <w:rPr>
        <w:rFonts w:hint="default"/>
        <w:b/>
      </w:rPr>
    </w:lvl>
    <w:lvl w:ilvl="1" w:tplc="04160019">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8" w15:restartNumberingAfterBreak="0">
    <w:nsid w:val="6D9411F8"/>
    <w:multiLevelType w:val="multilevel"/>
    <w:tmpl w:val="CCD458D2"/>
    <w:lvl w:ilvl="0">
      <w:start w:val="1"/>
      <w:numFmt w:val="decimal"/>
      <w:lvlText w:val="%1."/>
      <w:lvlJc w:val="left"/>
      <w:pPr>
        <w:ind w:left="128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9" w15:restartNumberingAfterBreak="0">
    <w:nsid w:val="7AA43044"/>
    <w:multiLevelType w:val="hybridMultilevel"/>
    <w:tmpl w:val="A01033CA"/>
    <w:lvl w:ilvl="0" w:tplc="5BFC2B34">
      <w:start w:val="1"/>
      <w:numFmt w:val="decimal"/>
      <w:pStyle w:val="ListaColorida-nfase11"/>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6"/>
  </w:num>
  <w:num w:numId="2">
    <w:abstractNumId w:val="4"/>
  </w:num>
  <w:num w:numId="3">
    <w:abstractNumId w:val="7"/>
  </w:num>
  <w:num w:numId="4">
    <w:abstractNumId w:val="9"/>
  </w:num>
  <w:num w:numId="5">
    <w:abstractNumId w:val="2"/>
  </w:num>
  <w:num w:numId="6">
    <w:abstractNumId w:val="8"/>
  </w:num>
  <w:num w:numId="7">
    <w:abstractNumId w:val="0"/>
  </w:num>
  <w:num w:numId="8">
    <w:abstractNumId w:val="3"/>
  </w:num>
  <w:num w:numId="9">
    <w:abstractNumId w:val="5"/>
  </w:num>
  <w:num w:numId="10">
    <w:abstractNumId w:val="1"/>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75"/>
    <w:rsid w:val="000013D4"/>
    <w:rsid w:val="0000597F"/>
    <w:rsid w:val="000140F8"/>
    <w:rsid w:val="00015E2C"/>
    <w:rsid w:val="00016787"/>
    <w:rsid w:val="00020B36"/>
    <w:rsid w:val="00024756"/>
    <w:rsid w:val="00024CE2"/>
    <w:rsid w:val="0002688C"/>
    <w:rsid w:val="00026E8E"/>
    <w:rsid w:val="000316E6"/>
    <w:rsid w:val="00033A25"/>
    <w:rsid w:val="00033B97"/>
    <w:rsid w:val="00034711"/>
    <w:rsid w:val="0003496C"/>
    <w:rsid w:val="000439DB"/>
    <w:rsid w:val="00050122"/>
    <w:rsid w:val="00052265"/>
    <w:rsid w:val="0005546C"/>
    <w:rsid w:val="00057B0B"/>
    <w:rsid w:val="000659FB"/>
    <w:rsid w:val="0006729E"/>
    <w:rsid w:val="000672B4"/>
    <w:rsid w:val="000723B7"/>
    <w:rsid w:val="00072B5E"/>
    <w:rsid w:val="0007489C"/>
    <w:rsid w:val="0008221A"/>
    <w:rsid w:val="000915E1"/>
    <w:rsid w:val="0009311A"/>
    <w:rsid w:val="00095250"/>
    <w:rsid w:val="000A31F3"/>
    <w:rsid w:val="000A3D4F"/>
    <w:rsid w:val="000A696A"/>
    <w:rsid w:val="000A7478"/>
    <w:rsid w:val="000B0172"/>
    <w:rsid w:val="000B051F"/>
    <w:rsid w:val="000B30F2"/>
    <w:rsid w:val="000B3835"/>
    <w:rsid w:val="000B7E1D"/>
    <w:rsid w:val="000C46D6"/>
    <w:rsid w:val="000D46C4"/>
    <w:rsid w:val="000D664C"/>
    <w:rsid w:val="000E0ABB"/>
    <w:rsid w:val="000E1A68"/>
    <w:rsid w:val="000E3F75"/>
    <w:rsid w:val="000F4E96"/>
    <w:rsid w:val="000F7034"/>
    <w:rsid w:val="000F7EAE"/>
    <w:rsid w:val="001006DD"/>
    <w:rsid w:val="00100A19"/>
    <w:rsid w:val="00101617"/>
    <w:rsid w:val="001135E3"/>
    <w:rsid w:val="001139A2"/>
    <w:rsid w:val="001143B2"/>
    <w:rsid w:val="001177F2"/>
    <w:rsid w:val="001200A0"/>
    <w:rsid w:val="00125962"/>
    <w:rsid w:val="0012770D"/>
    <w:rsid w:val="00127A9C"/>
    <w:rsid w:val="00127B86"/>
    <w:rsid w:val="00132C8F"/>
    <w:rsid w:val="00133A7A"/>
    <w:rsid w:val="00137D15"/>
    <w:rsid w:val="00142F05"/>
    <w:rsid w:val="001442CE"/>
    <w:rsid w:val="00144687"/>
    <w:rsid w:val="00145DF5"/>
    <w:rsid w:val="00153851"/>
    <w:rsid w:val="001539B9"/>
    <w:rsid w:val="00154A4E"/>
    <w:rsid w:val="00161CD4"/>
    <w:rsid w:val="0016367D"/>
    <w:rsid w:val="00163D80"/>
    <w:rsid w:val="0016455F"/>
    <w:rsid w:val="001652C1"/>
    <w:rsid w:val="00165AB9"/>
    <w:rsid w:val="00166C3B"/>
    <w:rsid w:val="001701AF"/>
    <w:rsid w:val="00175829"/>
    <w:rsid w:val="00182573"/>
    <w:rsid w:val="00187BDD"/>
    <w:rsid w:val="001915B4"/>
    <w:rsid w:val="001927AF"/>
    <w:rsid w:val="0019353A"/>
    <w:rsid w:val="0019642E"/>
    <w:rsid w:val="001A2160"/>
    <w:rsid w:val="001A3B07"/>
    <w:rsid w:val="001A42CE"/>
    <w:rsid w:val="001A54E9"/>
    <w:rsid w:val="001A64F4"/>
    <w:rsid w:val="001B33AF"/>
    <w:rsid w:val="001B4822"/>
    <w:rsid w:val="001B5909"/>
    <w:rsid w:val="001B6BBE"/>
    <w:rsid w:val="001C030C"/>
    <w:rsid w:val="001C3AD1"/>
    <w:rsid w:val="001C4CCB"/>
    <w:rsid w:val="001C6BE7"/>
    <w:rsid w:val="001C6D15"/>
    <w:rsid w:val="001D0AE4"/>
    <w:rsid w:val="001D2251"/>
    <w:rsid w:val="001D5AF4"/>
    <w:rsid w:val="001D6644"/>
    <w:rsid w:val="001E4DDE"/>
    <w:rsid w:val="001F2030"/>
    <w:rsid w:val="001F726E"/>
    <w:rsid w:val="002026E7"/>
    <w:rsid w:val="00203822"/>
    <w:rsid w:val="002067C8"/>
    <w:rsid w:val="00212063"/>
    <w:rsid w:val="00212CB7"/>
    <w:rsid w:val="00220021"/>
    <w:rsid w:val="0022074D"/>
    <w:rsid w:val="00225DDC"/>
    <w:rsid w:val="00230418"/>
    <w:rsid w:val="00231F77"/>
    <w:rsid w:val="00233EEB"/>
    <w:rsid w:val="00236432"/>
    <w:rsid w:val="002566C3"/>
    <w:rsid w:val="00260713"/>
    <w:rsid w:val="00260BE5"/>
    <w:rsid w:val="00262526"/>
    <w:rsid w:val="00262C07"/>
    <w:rsid w:val="00267FD6"/>
    <w:rsid w:val="00276A48"/>
    <w:rsid w:val="00277C3A"/>
    <w:rsid w:val="002804F3"/>
    <w:rsid w:val="002835EB"/>
    <w:rsid w:val="00283C4E"/>
    <w:rsid w:val="002865BA"/>
    <w:rsid w:val="00287336"/>
    <w:rsid w:val="0029080A"/>
    <w:rsid w:val="00290BDC"/>
    <w:rsid w:val="00290DBA"/>
    <w:rsid w:val="00291CAC"/>
    <w:rsid w:val="00293A2B"/>
    <w:rsid w:val="002944D6"/>
    <w:rsid w:val="002A0646"/>
    <w:rsid w:val="002A1D81"/>
    <w:rsid w:val="002A495D"/>
    <w:rsid w:val="002B0B39"/>
    <w:rsid w:val="002B5367"/>
    <w:rsid w:val="002C0871"/>
    <w:rsid w:val="002C24E3"/>
    <w:rsid w:val="002C5311"/>
    <w:rsid w:val="002E02C8"/>
    <w:rsid w:val="002E3EC0"/>
    <w:rsid w:val="002E7138"/>
    <w:rsid w:val="002F1FD4"/>
    <w:rsid w:val="002F3BE1"/>
    <w:rsid w:val="002F74B7"/>
    <w:rsid w:val="00310179"/>
    <w:rsid w:val="00310285"/>
    <w:rsid w:val="003108FA"/>
    <w:rsid w:val="00310FBB"/>
    <w:rsid w:val="003114B2"/>
    <w:rsid w:val="00314AC0"/>
    <w:rsid w:val="00320058"/>
    <w:rsid w:val="003226A4"/>
    <w:rsid w:val="00322A70"/>
    <w:rsid w:val="00323473"/>
    <w:rsid w:val="00325BC3"/>
    <w:rsid w:val="0032639B"/>
    <w:rsid w:val="0032646C"/>
    <w:rsid w:val="00333A48"/>
    <w:rsid w:val="00333BC5"/>
    <w:rsid w:val="0033452D"/>
    <w:rsid w:val="00336C4C"/>
    <w:rsid w:val="00340475"/>
    <w:rsid w:val="003522E3"/>
    <w:rsid w:val="00353311"/>
    <w:rsid w:val="0035367C"/>
    <w:rsid w:val="003622A5"/>
    <w:rsid w:val="00373A8D"/>
    <w:rsid w:val="00373EF1"/>
    <w:rsid w:val="00375547"/>
    <w:rsid w:val="00376FAE"/>
    <w:rsid w:val="0038326D"/>
    <w:rsid w:val="00383C88"/>
    <w:rsid w:val="003854A0"/>
    <w:rsid w:val="00390AF8"/>
    <w:rsid w:val="00392342"/>
    <w:rsid w:val="00392E06"/>
    <w:rsid w:val="0039630F"/>
    <w:rsid w:val="00397A1A"/>
    <w:rsid w:val="003A01C7"/>
    <w:rsid w:val="003A02D6"/>
    <w:rsid w:val="003A1677"/>
    <w:rsid w:val="003A1A3C"/>
    <w:rsid w:val="003A5C37"/>
    <w:rsid w:val="003B0F5B"/>
    <w:rsid w:val="003B2CB6"/>
    <w:rsid w:val="003C4823"/>
    <w:rsid w:val="003C6132"/>
    <w:rsid w:val="003D2342"/>
    <w:rsid w:val="003D2483"/>
    <w:rsid w:val="003D2AEC"/>
    <w:rsid w:val="003D2F2B"/>
    <w:rsid w:val="003D58A7"/>
    <w:rsid w:val="003E4277"/>
    <w:rsid w:val="003F18B3"/>
    <w:rsid w:val="003F7C35"/>
    <w:rsid w:val="004172F7"/>
    <w:rsid w:val="0042030A"/>
    <w:rsid w:val="00420E40"/>
    <w:rsid w:val="00421F5A"/>
    <w:rsid w:val="004231CC"/>
    <w:rsid w:val="004260E7"/>
    <w:rsid w:val="00432940"/>
    <w:rsid w:val="00433DC4"/>
    <w:rsid w:val="00436053"/>
    <w:rsid w:val="00444799"/>
    <w:rsid w:val="00450054"/>
    <w:rsid w:val="004501A6"/>
    <w:rsid w:val="00453438"/>
    <w:rsid w:val="00453940"/>
    <w:rsid w:val="0045688D"/>
    <w:rsid w:val="00466F79"/>
    <w:rsid w:val="0047587E"/>
    <w:rsid w:val="00475C70"/>
    <w:rsid w:val="00477DD2"/>
    <w:rsid w:val="0048255A"/>
    <w:rsid w:val="00484A39"/>
    <w:rsid w:val="00485BB8"/>
    <w:rsid w:val="0048610F"/>
    <w:rsid w:val="004908E6"/>
    <w:rsid w:val="00492D9B"/>
    <w:rsid w:val="00493FBA"/>
    <w:rsid w:val="0049465E"/>
    <w:rsid w:val="004976BD"/>
    <w:rsid w:val="004A4D09"/>
    <w:rsid w:val="004A4EEF"/>
    <w:rsid w:val="004B129A"/>
    <w:rsid w:val="004B73A3"/>
    <w:rsid w:val="004C28CA"/>
    <w:rsid w:val="004C41F8"/>
    <w:rsid w:val="004C59B8"/>
    <w:rsid w:val="004D1008"/>
    <w:rsid w:val="004D1BA7"/>
    <w:rsid w:val="004D33BD"/>
    <w:rsid w:val="004D5904"/>
    <w:rsid w:val="004E0482"/>
    <w:rsid w:val="004E40AE"/>
    <w:rsid w:val="004F6F9E"/>
    <w:rsid w:val="00504B05"/>
    <w:rsid w:val="00506197"/>
    <w:rsid w:val="00506959"/>
    <w:rsid w:val="0051047F"/>
    <w:rsid w:val="005107DE"/>
    <w:rsid w:val="00520882"/>
    <w:rsid w:val="00520C16"/>
    <w:rsid w:val="00521187"/>
    <w:rsid w:val="00522353"/>
    <w:rsid w:val="00524BAD"/>
    <w:rsid w:val="00531341"/>
    <w:rsid w:val="005359A7"/>
    <w:rsid w:val="00537AC8"/>
    <w:rsid w:val="00537F5C"/>
    <w:rsid w:val="005416AF"/>
    <w:rsid w:val="00541B6A"/>
    <w:rsid w:val="00541C24"/>
    <w:rsid w:val="00544AA3"/>
    <w:rsid w:val="00551FBE"/>
    <w:rsid w:val="00553948"/>
    <w:rsid w:val="00553F29"/>
    <w:rsid w:val="00554452"/>
    <w:rsid w:val="00554D88"/>
    <w:rsid w:val="00556124"/>
    <w:rsid w:val="00560517"/>
    <w:rsid w:val="005605E1"/>
    <w:rsid w:val="00563C13"/>
    <w:rsid w:val="00565690"/>
    <w:rsid w:val="005667D5"/>
    <w:rsid w:val="00567B22"/>
    <w:rsid w:val="005731E7"/>
    <w:rsid w:val="0057610D"/>
    <w:rsid w:val="005830C2"/>
    <w:rsid w:val="00586459"/>
    <w:rsid w:val="005930F5"/>
    <w:rsid w:val="005965FD"/>
    <w:rsid w:val="005A0273"/>
    <w:rsid w:val="005A0FBF"/>
    <w:rsid w:val="005A1281"/>
    <w:rsid w:val="005A3953"/>
    <w:rsid w:val="005B3E59"/>
    <w:rsid w:val="005C1175"/>
    <w:rsid w:val="005C14B6"/>
    <w:rsid w:val="005C168E"/>
    <w:rsid w:val="005E4867"/>
    <w:rsid w:val="005E4AD1"/>
    <w:rsid w:val="005F0DF4"/>
    <w:rsid w:val="005F325A"/>
    <w:rsid w:val="005F7456"/>
    <w:rsid w:val="006017BD"/>
    <w:rsid w:val="0060205A"/>
    <w:rsid w:val="006106FA"/>
    <w:rsid w:val="00610F39"/>
    <w:rsid w:val="00613BEC"/>
    <w:rsid w:val="00616CAC"/>
    <w:rsid w:val="006215FD"/>
    <w:rsid w:val="006221EB"/>
    <w:rsid w:val="006305F0"/>
    <w:rsid w:val="00630969"/>
    <w:rsid w:val="0063401B"/>
    <w:rsid w:val="00635013"/>
    <w:rsid w:val="00635B05"/>
    <w:rsid w:val="006458BF"/>
    <w:rsid w:val="0064716B"/>
    <w:rsid w:val="00647DF6"/>
    <w:rsid w:val="006504CC"/>
    <w:rsid w:val="00650D1B"/>
    <w:rsid w:val="00651F0F"/>
    <w:rsid w:val="00655921"/>
    <w:rsid w:val="00655B1D"/>
    <w:rsid w:val="00661374"/>
    <w:rsid w:val="00664FF0"/>
    <w:rsid w:val="00667346"/>
    <w:rsid w:val="00667E54"/>
    <w:rsid w:val="00671F07"/>
    <w:rsid w:val="0068091E"/>
    <w:rsid w:val="00687091"/>
    <w:rsid w:val="00693080"/>
    <w:rsid w:val="00696222"/>
    <w:rsid w:val="006A0071"/>
    <w:rsid w:val="006A0EFA"/>
    <w:rsid w:val="006A2806"/>
    <w:rsid w:val="006A35AF"/>
    <w:rsid w:val="006A4074"/>
    <w:rsid w:val="006A4BB2"/>
    <w:rsid w:val="006A748B"/>
    <w:rsid w:val="006C046F"/>
    <w:rsid w:val="006C1628"/>
    <w:rsid w:val="006C1CE5"/>
    <w:rsid w:val="006C5127"/>
    <w:rsid w:val="006C73BA"/>
    <w:rsid w:val="006D2C7D"/>
    <w:rsid w:val="006D5C14"/>
    <w:rsid w:val="006D6643"/>
    <w:rsid w:val="006E5234"/>
    <w:rsid w:val="006E7A94"/>
    <w:rsid w:val="006E7FC7"/>
    <w:rsid w:val="006F2A2A"/>
    <w:rsid w:val="006F5007"/>
    <w:rsid w:val="0070056A"/>
    <w:rsid w:val="007052EF"/>
    <w:rsid w:val="007056C9"/>
    <w:rsid w:val="00712B78"/>
    <w:rsid w:val="00712F92"/>
    <w:rsid w:val="00714812"/>
    <w:rsid w:val="0071784D"/>
    <w:rsid w:val="00717DB5"/>
    <w:rsid w:val="0072071D"/>
    <w:rsid w:val="007213DD"/>
    <w:rsid w:val="007217E4"/>
    <w:rsid w:val="00723B8D"/>
    <w:rsid w:val="007311A0"/>
    <w:rsid w:val="00737D32"/>
    <w:rsid w:val="00740384"/>
    <w:rsid w:val="00741C37"/>
    <w:rsid w:val="00743056"/>
    <w:rsid w:val="0074526A"/>
    <w:rsid w:val="00745D27"/>
    <w:rsid w:val="00745FF7"/>
    <w:rsid w:val="007471E7"/>
    <w:rsid w:val="00747256"/>
    <w:rsid w:val="007533A7"/>
    <w:rsid w:val="0075483C"/>
    <w:rsid w:val="007557EF"/>
    <w:rsid w:val="00757CDE"/>
    <w:rsid w:val="00764E09"/>
    <w:rsid w:val="007673A1"/>
    <w:rsid w:val="00770B29"/>
    <w:rsid w:val="0077232C"/>
    <w:rsid w:val="007726EE"/>
    <w:rsid w:val="00772C54"/>
    <w:rsid w:val="00773CDB"/>
    <w:rsid w:val="007749B7"/>
    <w:rsid w:val="007771E4"/>
    <w:rsid w:val="00781465"/>
    <w:rsid w:val="00783F8D"/>
    <w:rsid w:val="007858C3"/>
    <w:rsid w:val="0078705C"/>
    <w:rsid w:val="00792723"/>
    <w:rsid w:val="00793038"/>
    <w:rsid w:val="00796CCF"/>
    <w:rsid w:val="007A2070"/>
    <w:rsid w:val="007A31AA"/>
    <w:rsid w:val="007B3A58"/>
    <w:rsid w:val="007B4909"/>
    <w:rsid w:val="007B49FE"/>
    <w:rsid w:val="007B5B26"/>
    <w:rsid w:val="007B61F2"/>
    <w:rsid w:val="007C497F"/>
    <w:rsid w:val="007D0142"/>
    <w:rsid w:val="007D4887"/>
    <w:rsid w:val="007D64DB"/>
    <w:rsid w:val="007E1518"/>
    <w:rsid w:val="007E1BEE"/>
    <w:rsid w:val="007E627C"/>
    <w:rsid w:val="007E6832"/>
    <w:rsid w:val="007F3F1B"/>
    <w:rsid w:val="007F477A"/>
    <w:rsid w:val="007F4799"/>
    <w:rsid w:val="008032CE"/>
    <w:rsid w:val="008055F7"/>
    <w:rsid w:val="00806BF3"/>
    <w:rsid w:val="00806EA9"/>
    <w:rsid w:val="00807313"/>
    <w:rsid w:val="00813506"/>
    <w:rsid w:val="008147C6"/>
    <w:rsid w:val="00815836"/>
    <w:rsid w:val="00815BD3"/>
    <w:rsid w:val="00815FEB"/>
    <w:rsid w:val="008173D2"/>
    <w:rsid w:val="008202A3"/>
    <w:rsid w:val="00826378"/>
    <w:rsid w:val="0083035A"/>
    <w:rsid w:val="00837EEC"/>
    <w:rsid w:val="008415D1"/>
    <w:rsid w:val="008427DE"/>
    <w:rsid w:val="008453A2"/>
    <w:rsid w:val="0085241D"/>
    <w:rsid w:val="00870911"/>
    <w:rsid w:val="00872EE7"/>
    <w:rsid w:val="0087764A"/>
    <w:rsid w:val="008778B6"/>
    <w:rsid w:val="0088001E"/>
    <w:rsid w:val="008802A6"/>
    <w:rsid w:val="00880402"/>
    <w:rsid w:val="008809BE"/>
    <w:rsid w:val="008860CF"/>
    <w:rsid w:val="00886B3D"/>
    <w:rsid w:val="00887739"/>
    <w:rsid w:val="00890C88"/>
    <w:rsid w:val="00896C1D"/>
    <w:rsid w:val="008976E4"/>
    <w:rsid w:val="008A0DFB"/>
    <w:rsid w:val="008A5425"/>
    <w:rsid w:val="008B6A3A"/>
    <w:rsid w:val="008B7A5B"/>
    <w:rsid w:val="008C6673"/>
    <w:rsid w:val="008D1151"/>
    <w:rsid w:val="008D123A"/>
    <w:rsid w:val="008D181F"/>
    <w:rsid w:val="008D1CB4"/>
    <w:rsid w:val="008D2298"/>
    <w:rsid w:val="008D26D2"/>
    <w:rsid w:val="008D3F76"/>
    <w:rsid w:val="008D6B86"/>
    <w:rsid w:val="008E2221"/>
    <w:rsid w:val="008E2AE2"/>
    <w:rsid w:val="008E37ED"/>
    <w:rsid w:val="008E3967"/>
    <w:rsid w:val="008E497D"/>
    <w:rsid w:val="008F008C"/>
    <w:rsid w:val="008F52D2"/>
    <w:rsid w:val="008F587E"/>
    <w:rsid w:val="009032A6"/>
    <w:rsid w:val="009035E7"/>
    <w:rsid w:val="009054A1"/>
    <w:rsid w:val="00914650"/>
    <w:rsid w:val="00917079"/>
    <w:rsid w:val="00920641"/>
    <w:rsid w:val="00923B13"/>
    <w:rsid w:val="00930741"/>
    <w:rsid w:val="00933E2B"/>
    <w:rsid w:val="00933FDE"/>
    <w:rsid w:val="00937986"/>
    <w:rsid w:val="0094181A"/>
    <w:rsid w:val="00944B65"/>
    <w:rsid w:val="00944F02"/>
    <w:rsid w:val="00951094"/>
    <w:rsid w:val="00951194"/>
    <w:rsid w:val="009572AE"/>
    <w:rsid w:val="00957911"/>
    <w:rsid w:val="009618E2"/>
    <w:rsid w:val="00966ECD"/>
    <w:rsid w:val="00967CB3"/>
    <w:rsid w:val="009720DA"/>
    <w:rsid w:val="0098443B"/>
    <w:rsid w:val="00984C7D"/>
    <w:rsid w:val="0098506B"/>
    <w:rsid w:val="0098515E"/>
    <w:rsid w:val="00985936"/>
    <w:rsid w:val="00986602"/>
    <w:rsid w:val="00986F7C"/>
    <w:rsid w:val="00994A78"/>
    <w:rsid w:val="009A0190"/>
    <w:rsid w:val="009A1E92"/>
    <w:rsid w:val="009A475F"/>
    <w:rsid w:val="009A72FC"/>
    <w:rsid w:val="009B06CC"/>
    <w:rsid w:val="009B24B2"/>
    <w:rsid w:val="009B5485"/>
    <w:rsid w:val="009B5836"/>
    <w:rsid w:val="009C009F"/>
    <w:rsid w:val="009C19A3"/>
    <w:rsid w:val="009C1DFD"/>
    <w:rsid w:val="009D4B7B"/>
    <w:rsid w:val="009D4E4E"/>
    <w:rsid w:val="009D74F1"/>
    <w:rsid w:val="009E3128"/>
    <w:rsid w:val="009E7361"/>
    <w:rsid w:val="009E784F"/>
    <w:rsid w:val="009F0821"/>
    <w:rsid w:val="009F1FDD"/>
    <w:rsid w:val="009F26AB"/>
    <w:rsid w:val="009F3600"/>
    <w:rsid w:val="009F55B4"/>
    <w:rsid w:val="009F7313"/>
    <w:rsid w:val="00A01699"/>
    <w:rsid w:val="00A05BD3"/>
    <w:rsid w:val="00A13741"/>
    <w:rsid w:val="00A1547D"/>
    <w:rsid w:val="00A1579E"/>
    <w:rsid w:val="00A17882"/>
    <w:rsid w:val="00A247B9"/>
    <w:rsid w:val="00A2554F"/>
    <w:rsid w:val="00A37D22"/>
    <w:rsid w:val="00A4128B"/>
    <w:rsid w:val="00A504C1"/>
    <w:rsid w:val="00A51E93"/>
    <w:rsid w:val="00A52A39"/>
    <w:rsid w:val="00A53F99"/>
    <w:rsid w:val="00A55A87"/>
    <w:rsid w:val="00A56273"/>
    <w:rsid w:val="00A5684A"/>
    <w:rsid w:val="00A61274"/>
    <w:rsid w:val="00A659E6"/>
    <w:rsid w:val="00A67324"/>
    <w:rsid w:val="00A72126"/>
    <w:rsid w:val="00A83FAE"/>
    <w:rsid w:val="00A90753"/>
    <w:rsid w:val="00A94885"/>
    <w:rsid w:val="00AA4386"/>
    <w:rsid w:val="00AB148F"/>
    <w:rsid w:val="00AB4B0D"/>
    <w:rsid w:val="00AC6B43"/>
    <w:rsid w:val="00AC726B"/>
    <w:rsid w:val="00AD0EA7"/>
    <w:rsid w:val="00AD1B83"/>
    <w:rsid w:val="00AD2DDC"/>
    <w:rsid w:val="00AD2E18"/>
    <w:rsid w:val="00AD53B2"/>
    <w:rsid w:val="00AE075C"/>
    <w:rsid w:val="00AE2F2A"/>
    <w:rsid w:val="00AE6DFE"/>
    <w:rsid w:val="00AF2162"/>
    <w:rsid w:val="00AF7E61"/>
    <w:rsid w:val="00B0014E"/>
    <w:rsid w:val="00B02927"/>
    <w:rsid w:val="00B05842"/>
    <w:rsid w:val="00B07514"/>
    <w:rsid w:val="00B11E90"/>
    <w:rsid w:val="00B17CC1"/>
    <w:rsid w:val="00B211E1"/>
    <w:rsid w:val="00B22BF8"/>
    <w:rsid w:val="00B23125"/>
    <w:rsid w:val="00B238A7"/>
    <w:rsid w:val="00B27F1C"/>
    <w:rsid w:val="00B35B68"/>
    <w:rsid w:val="00B3608B"/>
    <w:rsid w:val="00B37192"/>
    <w:rsid w:val="00B377FB"/>
    <w:rsid w:val="00B37AE8"/>
    <w:rsid w:val="00B44E00"/>
    <w:rsid w:val="00B452C9"/>
    <w:rsid w:val="00B464E8"/>
    <w:rsid w:val="00B4697A"/>
    <w:rsid w:val="00B54051"/>
    <w:rsid w:val="00B5460B"/>
    <w:rsid w:val="00B55B6F"/>
    <w:rsid w:val="00B572C3"/>
    <w:rsid w:val="00B61148"/>
    <w:rsid w:val="00B631D2"/>
    <w:rsid w:val="00B64351"/>
    <w:rsid w:val="00B6457E"/>
    <w:rsid w:val="00B6503F"/>
    <w:rsid w:val="00B67F5B"/>
    <w:rsid w:val="00B70328"/>
    <w:rsid w:val="00B71BEB"/>
    <w:rsid w:val="00B760C4"/>
    <w:rsid w:val="00B77082"/>
    <w:rsid w:val="00B823AD"/>
    <w:rsid w:val="00B8257F"/>
    <w:rsid w:val="00B86256"/>
    <w:rsid w:val="00B86DB2"/>
    <w:rsid w:val="00B93F74"/>
    <w:rsid w:val="00B94E98"/>
    <w:rsid w:val="00B9591B"/>
    <w:rsid w:val="00B9767F"/>
    <w:rsid w:val="00B97F7C"/>
    <w:rsid w:val="00BA40DD"/>
    <w:rsid w:val="00BA5C9F"/>
    <w:rsid w:val="00BA70A9"/>
    <w:rsid w:val="00BB0D39"/>
    <w:rsid w:val="00BB4472"/>
    <w:rsid w:val="00BC0B0C"/>
    <w:rsid w:val="00BC3D82"/>
    <w:rsid w:val="00BC41BC"/>
    <w:rsid w:val="00BC7991"/>
    <w:rsid w:val="00BC7F15"/>
    <w:rsid w:val="00BD1C23"/>
    <w:rsid w:val="00BD4FBB"/>
    <w:rsid w:val="00BE2461"/>
    <w:rsid w:val="00BE273B"/>
    <w:rsid w:val="00BE4958"/>
    <w:rsid w:val="00BE7E7D"/>
    <w:rsid w:val="00BF3FA2"/>
    <w:rsid w:val="00BF694A"/>
    <w:rsid w:val="00C01698"/>
    <w:rsid w:val="00C01A03"/>
    <w:rsid w:val="00C024CC"/>
    <w:rsid w:val="00C13A9A"/>
    <w:rsid w:val="00C202B9"/>
    <w:rsid w:val="00C20F4D"/>
    <w:rsid w:val="00C22BA9"/>
    <w:rsid w:val="00C24695"/>
    <w:rsid w:val="00C25E57"/>
    <w:rsid w:val="00C27E48"/>
    <w:rsid w:val="00C3120E"/>
    <w:rsid w:val="00C325EA"/>
    <w:rsid w:val="00C336B0"/>
    <w:rsid w:val="00C36941"/>
    <w:rsid w:val="00C4119D"/>
    <w:rsid w:val="00C450DE"/>
    <w:rsid w:val="00C51425"/>
    <w:rsid w:val="00C51CB4"/>
    <w:rsid w:val="00C54B65"/>
    <w:rsid w:val="00C67B32"/>
    <w:rsid w:val="00C746E6"/>
    <w:rsid w:val="00C746EE"/>
    <w:rsid w:val="00C7473C"/>
    <w:rsid w:val="00C816E1"/>
    <w:rsid w:val="00C82F3F"/>
    <w:rsid w:val="00C85F09"/>
    <w:rsid w:val="00C877C0"/>
    <w:rsid w:val="00C91A7F"/>
    <w:rsid w:val="00C92615"/>
    <w:rsid w:val="00C971C3"/>
    <w:rsid w:val="00C971CE"/>
    <w:rsid w:val="00CA0B61"/>
    <w:rsid w:val="00CA1761"/>
    <w:rsid w:val="00CA2E72"/>
    <w:rsid w:val="00CA3473"/>
    <w:rsid w:val="00CA40A8"/>
    <w:rsid w:val="00CA5B33"/>
    <w:rsid w:val="00CB727C"/>
    <w:rsid w:val="00CC33A5"/>
    <w:rsid w:val="00CC7427"/>
    <w:rsid w:val="00CD6098"/>
    <w:rsid w:val="00CD723E"/>
    <w:rsid w:val="00CE080A"/>
    <w:rsid w:val="00CF0582"/>
    <w:rsid w:val="00CF38FC"/>
    <w:rsid w:val="00D01265"/>
    <w:rsid w:val="00D03AFA"/>
    <w:rsid w:val="00D04850"/>
    <w:rsid w:val="00D10009"/>
    <w:rsid w:val="00D20B4D"/>
    <w:rsid w:val="00D21614"/>
    <w:rsid w:val="00D22B7B"/>
    <w:rsid w:val="00D321C5"/>
    <w:rsid w:val="00D346F0"/>
    <w:rsid w:val="00D34C9A"/>
    <w:rsid w:val="00D35CAE"/>
    <w:rsid w:val="00D40C98"/>
    <w:rsid w:val="00D47640"/>
    <w:rsid w:val="00D52BA4"/>
    <w:rsid w:val="00D53604"/>
    <w:rsid w:val="00D5447C"/>
    <w:rsid w:val="00D557A4"/>
    <w:rsid w:val="00D60FCB"/>
    <w:rsid w:val="00D64DDF"/>
    <w:rsid w:val="00D6660F"/>
    <w:rsid w:val="00D67215"/>
    <w:rsid w:val="00D71643"/>
    <w:rsid w:val="00D75FFF"/>
    <w:rsid w:val="00D77E66"/>
    <w:rsid w:val="00D81429"/>
    <w:rsid w:val="00D8213B"/>
    <w:rsid w:val="00D87C1B"/>
    <w:rsid w:val="00DA3303"/>
    <w:rsid w:val="00DA3CE2"/>
    <w:rsid w:val="00DB05B2"/>
    <w:rsid w:val="00DB6A3D"/>
    <w:rsid w:val="00DC0535"/>
    <w:rsid w:val="00DC0C7C"/>
    <w:rsid w:val="00DC31C3"/>
    <w:rsid w:val="00DC3265"/>
    <w:rsid w:val="00DC656E"/>
    <w:rsid w:val="00DC7B01"/>
    <w:rsid w:val="00DD1668"/>
    <w:rsid w:val="00DD2D8C"/>
    <w:rsid w:val="00DD4420"/>
    <w:rsid w:val="00DD6E06"/>
    <w:rsid w:val="00DD71EA"/>
    <w:rsid w:val="00DD7C4D"/>
    <w:rsid w:val="00DE123F"/>
    <w:rsid w:val="00DE4593"/>
    <w:rsid w:val="00DE6781"/>
    <w:rsid w:val="00DF059A"/>
    <w:rsid w:val="00DF577A"/>
    <w:rsid w:val="00E011E8"/>
    <w:rsid w:val="00E01CF8"/>
    <w:rsid w:val="00E03A37"/>
    <w:rsid w:val="00E10DCB"/>
    <w:rsid w:val="00E2104E"/>
    <w:rsid w:val="00E22F33"/>
    <w:rsid w:val="00E24362"/>
    <w:rsid w:val="00E2439E"/>
    <w:rsid w:val="00E25AF5"/>
    <w:rsid w:val="00E338B5"/>
    <w:rsid w:val="00E349F5"/>
    <w:rsid w:val="00E35D14"/>
    <w:rsid w:val="00E4081B"/>
    <w:rsid w:val="00E40F13"/>
    <w:rsid w:val="00E4200D"/>
    <w:rsid w:val="00E547FC"/>
    <w:rsid w:val="00E60D80"/>
    <w:rsid w:val="00E654F4"/>
    <w:rsid w:val="00E66D86"/>
    <w:rsid w:val="00E729A2"/>
    <w:rsid w:val="00E7595D"/>
    <w:rsid w:val="00E8236E"/>
    <w:rsid w:val="00E84B23"/>
    <w:rsid w:val="00E921EC"/>
    <w:rsid w:val="00E9276B"/>
    <w:rsid w:val="00E93DE3"/>
    <w:rsid w:val="00EA035E"/>
    <w:rsid w:val="00EA2035"/>
    <w:rsid w:val="00EA7499"/>
    <w:rsid w:val="00EB6100"/>
    <w:rsid w:val="00EC1E1C"/>
    <w:rsid w:val="00EC1F5A"/>
    <w:rsid w:val="00EC5676"/>
    <w:rsid w:val="00EC5ABD"/>
    <w:rsid w:val="00ED2546"/>
    <w:rsid w:val="00ED44DF"/>
    <w:rsid w:val="00ED5F58"/>
    <w:rsid w:val="00ED769C"/>
    <w:rsid w:val="00EE399F"/>
    <w:rsid w:val="00EF21B3"/>
    <w:rsid w:val="00F00D9C"/>
    <w:rsid w:val="00F065AF"/>
    <w:rsid w:val="00F0688A"/>
    <w:rsid w:val="00F10B0F"/>
    <w:rsid w:val="00F11783"/>
    <w:rsid w:val="00F11C1D"/>
    <w:rsid w:val="00F12E11"/>
    <w:rsid w:val="00F150B4"/>
    <w:rsid w:val="00F1700B"/>
    <w:rsid w:val="00F175AE"/>
    <w:rsid w:val="00F2260C"/>
    <w:rsid w:val="00F24B17"/>
    <w:rsid w:val="00F25532"/>
    <w:rsid w:val="00F259CE"/>
    <w:rsid w:val="00F301CC"/>
    <w:rsid w:val="00F31C30"/>
    <w:rsid w:val="00F32C59"/>
    <w:rsid w:val="00F37651"/>
    <w:rsid w:val="00F42CE5"/>
    <w:rsid w:val="00F44E75"/>
    <w:rsid w:val="00F45761"/>
    <w:rsid w:val="00F470DC"/>
    <w:rsid w:val="00F5349B"/>
    <w:rsid w:val="00F54D81"/>
    <w:rsid w:val="00F55052"/>
    <w:rsid w:val="00F61A1A"/>
    <w:rsid w:val="00F632D6"/>
    <w:rsid w:val="00F63A1D"/>
    <w:rsid w:val="00F70598"/>
    <w:rsid w:val="00F71848"/>
    <w:rsid w:val="00F75673"/>
    <w:rsid w:val="00F77AF1"/>
    <w:rsid w:val="00F82632"/>
    <w:rsid w:val="00F87655"/>
    <w:rsid w:val="00F9488C"/>
    <w:rsid w:val="00FA0697"/>
    <w:rsid w:val="00FA0BE8"/>
    <w:rsid w:val="00FA1EDB"/>
    <w:rsid w:val="00FA2E5E"/>
    <w:rsid w:val="00FB2417"/>
    <w:rsid w:val="00FB3B81"/>
    <w:rsid w:val="00FB4A9C"/>
    <w:rsid w:val="00FB7404"/>
    <w:rsid w:val="00FC3191"/>
    <w:rsid w:val="00FC3F68"/>
    <w:rsid w:val="00FE0B2B"/>
    <w:rsid w:val="00FE291A"/>
    <w:rsid w:val="00FE6647"/>
    <w:rsid w:val="00FE67AF"/>
    <w:rsid w:val="00FE7999"/>
    <w:rsid w:val="00FF042C"/>
    <w:rsid w:val="00FF4018"/>
    <w:rsid w:val="00FF4779"/>
    <w:rsid w:val="00FF63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44384"/>
  <w15:chartTrackingRefBased/>
  <w15:docId w15:val="{D0B0E3C8-E536-498D-8739-4B77C238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A0190"/>
    <w:pPr>
      <w:spacing w:after="60"/>
      <w:jc w:val="both"/>
    </w:pPr>
    <w:rPr>
      <w:rFonts w:ascii="Arial" w:hAnsi="Arial"/>
      <w:sz w:val="22"/>
      <w:szCs w:val="22"/>
      <w:lang w:eastAsia="en-US"/>
    </w:rPr>
  </w:style>
  <w:style w:type="paragraph" w:styleId="Ttulo1">
    <w:name w:val="heading 1"/>
    <w:basedOn w:val="Normal"/>
    <w:next w:val="Normal"/>
    <w:link w:val="Ttulo1Char"/>
    <w:uiPriority w:val="9"/>
    <w:qFormat/>
    <w:rsid w:val="00132C8F"/>
    <w:pPr>
      <w:keepNext/>
      <w:spacing w:before="24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qFormat/>
    <w:rsid w:val="00B86DB2"/>
    <w:pPr>
      <w:keepNext/>
      <w:numPr>
        <w:numId w:val="1"/>
      </w:numPr>
      <w:spacing w:after="120"/>
      <w:outlineLvl w:val="1"/>
    </w:pPr>
    <w:rPr>
      <w:rFonts w:eastAsia="Times New Roman"/>
      <w:b/>
      <w:bCs/>
      <w:i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C1175"/>
    <w:pPr>
      <w:tabs>
        <w:tab w:val="center" w:pos="4252"/>
        <w:tab w:val="right" w:pos="8504"/>
      </w:tabs>
      <w:spacing w:after="0"/>
    </w:pPr>
  </w:style>
  <w:style w:type="character" w:customStyle="1" w:styleId="CabealhoChar">
    <w:name w:val="Cabeçalho Char"/>
    <w:basedOn w:val="Fontepargpadro"/>
    <w:link w:val="Cabealho"/>
    <w:uiPriority w:val="99"/>
    <w:rsid w:val="005C1175"/>
  </w:style>
  <w:style w:type="paragraph" w:styleId="Rodap">
    <w:name w:val="footer"/>
    <w:basedOn w:val="Normal"/>
    <w:link w:val="RodapChar"/>
    <w:uiPriority w:val="99"/>
    <w:unhideWhenUsed/>
    <w:rsid w:val="005C1175"/>
    <w:pPr>
      <w:tabs>
        <w:tab w:val="center" w:pos="4252"/>
        <w:tab w:val="right" w:pos="8504"/>
      </w:tabs>
      <w:spacing w:after="0"/>
    </w:pPr>
  </w:style>
  <w:style w:type="character" w:customStyle="1" w:styleId="RodapChar">
    <w:name w:val="Rodapé Char"/>
    <w:basedOn w:val="Fontepargpadro"/>
    <w:link w:val="Rodap"/>
    <w:uiPriority w:val="99"/>
    <w:rsid w:val="005C1175"/>
  </w:style>
  <w:style w:type="paragraph" w:styleId="Textodebalo">
    <w:name w:val="Balloon Text"/>
    <w:basedOn w:val="Normal"/>
    <w:link w:val="TextodebaloChar"/>
    <w:uiPriority w:val="99"/>
    <w:semiHidden/>
    <w:unhideWhenUsed/>
    <w:rsid w:val="005C1175"/>
    <w:pPr>
      <w:spacing w:after="0"/>
    </w:pPr>
    <w:rPr>
      <w:rFonts w:ascii="Tahoma" w:hAnsi="Tahoma" w:cs="Tahoma"/>
      <w:sz w:val="16"/>
      <w:szCs w:val="16"/>
    </w:rPr>
  </w:style>
  <w:style w:type="character" w:customStyle="1" w:styleId="TextodebaloChar">
    <w:name w:val="Texto de balão Char"/>
    <w:link w:val="Textodebalo"/>
    <w:uiPriority w:val="99"/>
    <w:semiHidden/>
    <w:rsid w:val="005C1175"/>
    <w:rPr>
      <w:rFonts w:ascii="Tahoma" w:hAnsi="Tahoma" w:cs="Tahoma"/>
      <w:sz w:val="16"/>
      <w:szCs w:val="16"/>
    </w:rPr>
  </w:style>
  <w:style w:type="character" w:styleId="Hyperlink">
    <w:name w:val="Hyperlink"/>
    <w:uiPriority w:val="99"/>
    <w:unhideWhenUsed/>
    <w:rsid w:val="00741C37"/>
    <w:rPr>
      <w:color w:val="0000FF"/>
      <w:u w:val="single"/>
    </w:rPr>
  </w:style>
  <w:style w:type="paragraph" w:customStyle="1" w:styleId="Default">
    <w:name w:val="Default"/>
    <w:rsid w:val="00741C37"/>
    <w:pPr>
      <w:autoSpaceDE w:val="0"/>
      <w:autoSpaceDN w:val="0"/>
      <w:adjustRightInd w:val="0"/>
    </w:pPr>
    <w:rPr>
      <w:rFonts w:ascii="Arial" w:eastAsia="Times New Roman" w:hAnsi="Arial" w:cs="Arial"/>
      <w:color w:val="000000"/>
      <w:sz w:val="24"/>
      <w:szCs w:val="24"/>
    </w:rPr>
  </w:style>
  <w:style w:type="paragraph" w:customStyle="1" w:styleId="ListaColorida-nfase11">
    <w:name w:val="Lista Colorida - Ênfase 11"/>
    <w:basedOn w:val="Normal"/>
    <w:link w:val="ListaColorida-nfase1Char"/>
    <w:uiPriority w:val="34"/>
    <w:qFormat/>
    <w:rsid w:val="009A0190"/>
    <w:pPr>
      <w:numPr>
        <w:numId w:val="4"/>
      </w:numPr>
      <w:suppressAutoHyphens/>
      <w:spacing w:after="0"/>
    </w:pPr>
    <w:rPr>
      <w:rFonts w:eastAsia="Times New Roman"/>
      <w:b/>
      <w:szCs w:val="24"/>
      <w:lang w:eastAsia="zh-CN"/>
    </w:rPr>
  </w:style>
  <w:style w:type="paragraph" w:customStyle="1" w:styleId="PargrafodaLista1">
    <w:name w:val="Parágrafo da Lista1"/>
    <w:basedOn w:val="Normal"/>
    <w:rsid w:val="00A56273"/>
    <w:pPr>
      <w:suppressAutoHyphens/>
      <w:spacing w:after="0"/>
      <w:ind w:left="708"/>
    </w:pPr>
    <w:rPr>
      <w:rFonts w:ascii="Times New Roman" w:eastAsia="Times New Roman" w:hAnsi="Times New Roman"/>
      <w:color w:val="00000A"/>
      <w:sz w:val="24"/>
      <w:szCs w:val="24"/>
      <w:lang w:eastAsia="zh-CN"/>
    </w:rPr>
  </w:style>
  <w:style w:type="table" w:styleId="Tabelacomgrade">
    <w:name w:val="Table Grid"/>
    <w:basedOn w:val="Tabelanormal"/>
    <w:uiPriority w:val="59"/>
    <w:rsid w:val="0016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Normal"/>
    <w:rsid w:val="0047587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pPr>
    <w:rPr>
      <w:rFonts w:ascii="Courier New" w:eastAsia="Times New Roman" w:hAnsi="Courier New"/>
      <w:sz w:val="20"/>
      <w:szCs w:val="20"/>
      <w:lang w:eastAsia="ar-SA"/>
    </w:rPr>
  </w:style>
  <w:style w:type="paragraph" w:styleId="Corpodetexto">
    <w:name w:val="Body Text"/>
    <w:basedOn w:val="Normal"/>
    <w:link w:val="CorpodetextoChar"/>
    <w:uiPriority w:val="99"/>
    <w:unhideWhenUsed/>
    <w:rsid w:val="001D2251"/>
    <w:pPr>
      <w:widowControl w:val="0"/>
      <w:suppressAutoHyphens/>
      <w:spacing w:after="120"/>
    </w:pPr>
    <w:rPr>
      <w:rFonts w:ascii="Times New Roman" w:eastAsia="Arial Unicode MS" w:hAnsi="Times New Roman"/>
      <w:sz w:val="24"/>
      <w:szCs w:val="20"/>
    </w:rPr>
  </w:style>
  <w:style w:type="character" w:customStyle="1" w:styleId="CorpodetextoChar">
    <w:name w:val="Corpo de texto Char"/>
    <w:link w:val="Corpodetexto"/>
    <w:uiPriority w:val="99"/>
    <w:rsid w:val="001D2251"/>
    <w:rPr>
      <w:rFonts w:ascii="Times New Roman" w:eastAsia="Arial Unicode MS" w:hAnsi="Times New Roman"/>
      <w:sz w:val="24"/>
    </w:rPr>
  </w:style>
  <w:style w:type="paragraph" w:customStyle="1" w:styleId="Recuodecorpodetexto32">
    <w:name w:val="Recuo de corpo de texto 32"/>
    <w:basedOn w:val="Normal"/>
    <w:rsid w:val="00DC31C3"/>
    <w:pPr>
      <w:suppressAutoHyphens/>
      <w:spacing w:after="120"/>
      <w:ind w:left="283"/>
    </w:pPr>
    <w:rPr>
      <w:rFonts w:ascii="Times New Roman" w:eastAsia="Times New Roman" w:hAnsi="Times New Roman"/>
      <w:color w:val="00000A"/>
      <w:sz w:val="16"/>
      <w:szCs w:val="16"/>
      <w:lang w:eastAsia="zh-CN"/>
    </w:rPr>
  </w:style>
  <w:style w:type="character" w:customStyle="1" w:styleId="ListaColorida-nfase1Char">
    <w:name w:val="Lista Colorida - Ênfase 1 Char"/>
    <w:link w:val="ListaColorida-nfase11"/>
    <w:uiPriority w:val="34"/>
    <w:locked/>
    <w:rsid w:val="009A0190"/>
    <w:rPr>
      <w:rFonts w:ascii="Arial" w:eastAsia="Times New Roman" w:hAnsi="Arial"/>
      <w:b/>
      <w:sz w:val="22"/>
      <w:szCs w:val="24"/>
      <w:lang w:eastAsia="zh-CN"/>
    </w:rPr>
  </w:style>
  <w:style w:type="character" w:customStyle="1" w:styleId="Ttulo2Char">
    <w:name w:val="Título 2 Char"/>
    <w:link w:val="Ttulo2"/>
    <w:uiPriority w:val="9"/>
    <w:rsid w:val="00B86DB2"/>
    <w:rPr>
      <w:rFonts w:ascii="Arial" w:eastAsia="Times New Roman" w:hAnsi="Arial"/>
      <w:b/>
      <w:bCs/>
      <w:iCs/>
      <w:sz w:val="22"/>
      <w:szCs w:val="28"/>
      <w:lang w:eastAsia="en-US"/>
    </w:rPr>
  </w:style>
  <w:style w:type="character" w:customStyle="1" w:styleId="Ttulo1Char">
    <w:name w:val="Título 1 Char"/>
    <w:link w:val="Ttulo1"/>
    <w:uiPriority w:val="9"/>
    <w:rsid w:val="00132C8F"/>
    <w:rPr>
      <w:rFonts w:ascii="Calibri Light" w:eastAsia="Times New Roman" w:hAnsi="Calibri Light" w:cs="Times New Roman"/>
      <w:b/>
      <w:bCs/>
      <w:kern w:val="32"/>
      <w:sz w:val="32"/>
      <w:szCs w:val="32"/>
      <w:lang w:eastAsia="en-US"/>
    </w:rPr>
  </w:style>
  <w:style w:type="paragraph" w:customStyle="1" w:styleId="Caderno2">
    <w:name w:val="Caderno2"/>
    <w:basedOn w:val="Ttulo2"/>
    <w:qFormat/>
    <w:rsid w:val="00132C8F"/>
    <w:pPr>
      <w:numPr>
        <w:numId w:val="2"/>
      </w:numPr>
      <w:ind w:left="360"/>
    </w:pPr>
  </w:style>
  <w:style w:type="paragraph" w:styleId="Ttulo">
    <w:name w:val="Title"/>
    <w:basedOn w:val="Normal"/>
    <w:link w:val="TtuloChar"/>
    <w:qFormat/>
    <w:rsid w:val="00F61A1A"/>
    <w:pPr>
      <w:spacing w:after="0"/>
      <w:jc w:val="center"/>
    </w:pPr>
    <w:rPr>
      <w:rFonts w:eastAsia="Times New Roman"/>
      <w:b/>
      <w:bCs/>
      <w:szCs w:val="24"/>
      <w:lang w:val="x-none" w:eastAsia="x-none"/>
    </w:rPr>
  </w:style>
  <w:style w:type="character" w:customStyle="1" w:styleId="TtuloChar">
    <w:name w:val="Título Char"/>
    <w:link w:val="Ttulo"/>
    <w:rsid w:val="00F61A1A"/>
    <w:rPr>
      <w:rFonts w:ascii="Arial" w:eastAsia="Times New Roman" w:hAnsi="Arial"/>
      <w:b/>
      <w:bCs/>
      <w:sz w:val="22"/>
      <w:szCs w:val="24"/>
      <w:lang w:val="x-none" w:eastAsia="x-none"/>
    </w:rPr>
  </w:style>
  <w:style w:type="paragraph" w:customStyle="1" w:styleId="Corpodetexto21">
    <w:name w:val="Corpo de texto 21"/>
    <w:basedOn w:val="Normal"/>
    <w:rsid w:val="00EC5676"/>
    <w:pPr>
      <w:suppressAutoHyphens/>
      <w:spacing w:after="0" w:line="360" w:lineRule="exact"/>
    </w:pPr>
    <w:rPr>
      <w:rFonts w:ascii="Times New Roman" w:eastAsia="Times New Roman" w:hAnsi="Times New Roman"/>
      <w:sz w:val="24"/>
      <w:szCs w:val="20"/>
      <w:lang w:eastAsia="ar-SA"/>
    </w:rPr>
  </w:style>
  <w:style w:type="paragraph" w:customStyle="1" w:styleId="TextosemFormatao1">
    <w:name w:val="Texto sem Formatação1"/>
    <w:basedOn w:val="Normal"/>
    <w:rsid w:val="00EC5676"/>
    <w:pPr>
      <w:spacing w:after="0"/>
    </w:pPr>
    <w:rPr>
      <w:rFonts w:ascii="Courier New" w:eastAsia="Times New Roman" w:hAnsi="Courier New"/>
      <w:sz w:val="20"/>
      <w:szCs w:val="20"/>
      <w:lang w:eastAsia="ar-SA"/>
    </w:rPr>
  </w:style>
  <w:style w:type="paragraph" w:styleId="Recuodecorpodetexto3">
    <w:name w:val="Body Text Indent 3"/>
    <w:basedOn w:val="Normal"/>
    <w:link w:val="Recuodecorpodetexto3Char"/>
    <w:rsid w:val="00EC5676"/>
    <w:pPr>
      <w:spacing w:after="120"/>
      <w:ind w:left="283"/>
    </w:pPr>
    <w:rPr>
      <w:rFonts w:ascii="Times New Roman" w:eastAsia="Times New Roman" w:hAnsi="Times New Roman"/>
      <w:sz w:val="16"/>
      <w:szCs w:val="16"/>
    </w:rPr>
  </w:style>
  <w:style w:type="character" w:customStyle="1" w:styleId="Recuodecorpodetexto3Char">
    <w:name w:val="Recuo de corpo de texto 3 Char"/>
    <w:link w:val="Recuodecorpodetexto3"/>
    <w:rsid w:val="00EC5676"/>
    <w:rPr>
      <w:rFonts w:ascii="Times New Roman" w:eastAsia="Times New Roman" w:hAnsi="Times New Roman"/>
      <w:sz w:val="16"/>
      <w:szCs w:val="16"/>
      <w:lang w:eastAsia="en-US"/>
    </w:rPr>
  </w:style>
  <w:style w:type="paragraph" w:customStyle="1" w:styleId="Anexo1">
    <w:name w:val="Anexo_1"/>
    <w:basedOn w:val="Ttulo1"/>
    <w:next w:val="Normal"/>
    <w:autoRedefine/>
    <w:qFormat/>
    <w:rsid w:val="00125962"/>
    <w:pPr>
      <w:spacing w:before="0" w:after="120"/>
      <w:jc w:val="center"/>
    </w:pPr>
    <w:rPr>
      <w:rFonts w:ascii="Times New Roman" w:hAnsi="Times New Roman"/>
      <w:sz w:val="22"/>
    </w:rPr>
  </w:style>
  <w:style w:type="paragraph" w:customStyle="1" w:styleId="Estilo2Caderno">
    <w:name w:val="Estilo2_Caderno"/>
    <w:basedOn w:val="Ttulo2"/>
    <w:autoRedefine/>
    <w:qFormat/>
    <w:rsid w:val="009A0190"/>
    <w:pPr>
      <w:numPr>
        <w:numId w:val="3"/>
      </w:numPr>
    </w:pPr>
    <w:rPr>
      <w:rFonts w:cs="Calibri"/>
      <w:bCs w:val="0"/>
      <w:color w:val="000000"/>
      <w:szCs w:val="23"/>
    </w:rPr>
  </w:style>
  <w:style w:type="paragraph" w:customStyle="1" w:styleId="Recuodecorpodetexto24">
    <w:name w:val="Recuo de corpo de texto 24"/>
    <w:basedOn w:val="Normal"/>
    <w:rsid w:val="00F61A1A"/>
    <w:pPr>
      <w:suppressAutoHyphens/>
      <w:spacing w:after="120" w:line="480" w:lineRule="auto"/>
      <w:ind w:left="283"/>
      <w:jc w:val="left"/>
    </w:pPr>
    <w:rPr>
      <w:rFonts w:ascii="Times New Roman" w:eastAsia="Times New Roman" w:hAnsi="Times New Roman"/>
      <w:color w:val="00000A"/>
      <w:sz w:val="24"/>
      <w:szCs w:val="24"/>
      <w:lang w:eastAsia="zh-CN"/>
    </w:rPr>
  </w:style>
  <w:style w:type="paragraph" w:styleId="Legenda">
    <w:name w:val="caption"/>
    <w:basedOn w:val="Normal"/>
    <w:next w:val="Normal"/>
    <w:uiPriority w:val="35"/>
    <w:qFormat/>
    <w:rsid w:val="0051047F"/>
    <w:rPr>
      <w:b/>
      <w:bCs/>
      <w:sz w:val="20"/>
      <w:szCs w:val="20"/>
    </w:rPr>
  </w:style>
  <w:style w:type="paragraph" w:styleId="Textodenotadefim">
    <w:name w:val="endnote text"/>
    <w:basedOn w:val="Normal"/>
    <w:link w:val="TextodenotadefimChar"/>
    <w:uiPriority w:val="99"/>
    <w:semiHidden/>
    <w:unhideWhenUsed/>
    <w:rsid w:val="00C20F4D"/>
    <w:rPr>
      <w:sz w:val="20"/>
      <w:szCs w:val="20"/>
    </w:rPr>
  </w:style>
  <w:style w:type="character" w:customStyle="1" w:styleId="TextodenotadefimChar">
    <w:name w:val="Texto de nota de fim Char"/>
    <w:link w:val="Textodenotadefim"/>
    <w:uiPriority w:val="99"/>
    <w:semiHidden/>
    <w:rsid w:val="00C20F4D"/>
    <w:rPr>
      <w:rFonts w:ascii="Arial" w:hAnsi="Arial"/>
      <w:lang w:eastAsia="en-US"/>
    </w:rPr>
  </w:style>
  <w:style w:type="character" w:styleId="Refdenotadefim">
    <w:name w:val="endnote reference"/>
    <w:uiPriority w:val="99"/>
    <w:semiHidden/>
    <w:unhideWhenUsed/>
    <w:rsid w:val="00C20F4D"/>
    <w:rPr>
      <w:vertAlign w:val="superscript"/>
    </w:rPr>
  </w:style>
  <w:style w:type="paragraph" w:styleId="Textodenotaderodap">
    <w:name w:val="footnote text"/>
    <w:basedOn w:val="Normal"/>
    <w:link w:val="TextodenotaderodapChar"/>
    <w:uiPriority w:val="99"/>
    <w:semiHidden/>
    <w:unhideWhenUsed/>
    <w:rsid w:val="00C20F4D"/>
    <w:rPr>
      <w:sz w:val="20"/>
      <w:szCs w:val="20"/>
    </w:rPr>
  </w:style>
  <w:style w:type="character" w:customStyle="1" w:styleId="TextodenotaderodapChar">
    <w:name w:val="Texto de nota de rodapé Char"/>
    <w:link w:val="Textodenotaderodap"/>
    <w:uiPriority w:val="99"/>
    <w:semiHidden/>
    <w:rsid w:val="00C20F4D"/>
    <w:rPr>
      <w:rFonts w:ascii="Arial" w:hAnsi="Arial"/>
      <w:lang w:eastAsia="en-US"/>
    </w:rPr>
  </w:style>
  <w:style w:type="character" w:styleId="Refdenotaderodap">
    <w:name w:val="footnote reference"/>
    <w:uiPriority w:val="99"/>
    <w:semiHidden/>
    <w:unhideWhenUsed/>
    <w:rsid w:val="00C20F4D"/>
    <w:rPr>
      <w:vertAlign w:val="superscript"/>
    </w:rPr>
  </w:style>
  <w:style w:type="paragraph" w:styleId="NormalWeb">
    <w:name w:val="Normal (Web)"/>
    <w:basedOn w:val="Normal"/>
    <w:uiPriority w:val="99"/>
    <w:semiHidden/>
    <w:unhideWhenUsed/>
    <w:rsid w:val="001B33AF"/>
    <w:pPr>
      <w:spacing w:before="100" w:beforeAutospacing="1" w:after="100" w:afterAutospacing="1"/>
      <w:jc w:val="left"/>
    </w:pPr>
    <w:rPr>
      <w:rFonts w:ascii="Times New Roman" w:eastAsia="Times New Roman" w:hAnsi="Times New Roman"/>
      <w:sz w:val="24"/>
      <w:szCs w:val="24"/>
      <w:lang w:eastAsia="pt-BR"/>
    </w:rPr>
  </w:style>
  <w:style w:type="character" w:styleId="Refdecomentrio">
    <w:name w:val="annotation reference"/>
    <w:uiPriority w:val="99"/>
    <w:semiHidden/>
    <w:unhideWhenUsed/>
    <w:rsid w:val="00A83FAE"/>
    <w:rPr>
      <w:sz w:val="16"/>
      <w:szCs w:val="16"/>
    </w:rPr>
  </w:style>
  <w:style w:type="paragraph" w:styleId="Textodecomentrio">
    <w:name w:val="annotation text"/>
    <w:basedOn w:val="Normal"/>
    <w:link w:val="TextodecomentrioChar"/>
    <w:uiPriority w:val="99"/>
    <w:semiHidden/>
    <w:unhideWhenUsed/>
    <w:rsid w:val="00A83FAE"/>
    <w:rPr>
      <w:sz w:val="20"/>
      <w:szCs w:val="20"/>
    </w:rPr>
  </w:style>
  <w:style w:type="character" w:customStyle="1" w:styleId="TextodecomentrioChar">
    <w:name w:val="Texto de comentário Char"/>
    <w:link w:val="Textodecomentrio"/>
    <w:uiPriority w:val="99"/>
    <w:semiHidden/>
    <w:rsid w:val="00A83FAE"/>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A83FAE"/>
    <w:rPr>
      <w:b/>
      <w:bCs/>
    </w:rPr>
  </w:style>
  <w:style w:type="character" w:customStyle="1" w:styleId="AssuntodocomentrioChar">
    <w:name w:val="Assunto do comentário Char"/>
    <w:link w:val="Assuntodocomentrio"/>
    <w:uiPriority w:val="99"/>
    <w:semiHidden/>
    <w:rsid w:val="00A83FAE"/>
    <w:rPr>
      <w:rFonts w:ascii="Arial" w:hAnsi="Arial"/>
      <w:b/>
      <w:bCs/>
      <w:lang w:eastAsia="en-US"/>
    </w:rPr>
  </w:style>
  <w:style w:type="paragraph" w:styleId="PargrafodaLista">
    <w:name w:val="List Paragraph"/>
    <w:basedOn w:val="Normal"/>
    <w:uiPriority w:val="72"/>
    <w:qFormat/>
    <w:rsid w:val="00522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7069">
      <w:bodyDiv w:val="1"/>
      <w:marLeft w:val="0"/>
      <w:marRight w:val="0"/>
      <w:marTop w:val="0"/>
      <w:marBottom w:val="0"/>
      <w:divBdr>
        <w:top w:val="none" w:sz="0" w:space="0" w:color="auto"/>
        <w:left w:val="none" w:sz="0" w:space="0" w:color="auto"/>
        <w:bottom w:val="none" w:sz="0" w:space="0" w:color="auto"/>
        <w:right w:val="none" w:sz="0" w:space="0" w:color="auto"/>
      </w:divBdr>
    </w:div>
    <w:div w:id="110368093">
      <w:bodyDiv w:val="1"/>
      <w:marLeft w:val="0"/>
      <w:marRight w:val="0"/>
      <w:marTop w:val="0"/>
      <w:marBottom w:val="0"/>
      <w:divBdr>
        <w:top w:val="none" w:sz="0" w:space="0" w:color="auto"/>
        <w:left w:val="none" w:sz="0" w:space="0" w:color="auto"/>
        <w:bottom w:val="none" w:sz="0" w:space="0" w:color="auto"/>
        <w:right w:val="none" w:sz="0" w:space="0" w:color="auto"/>
      </w:divBdr>
    </w:div>
    <w:div w:id="296687329">
      <w:bodyDiv w:val="1"/>
      <w:marLeft w:val="0"/>
      <w:marRight w:val="0"/>
      <w:marTop w:val="0"/>
      <w:marBottom w:val="0"/>
      <w:divBdr>
        <w:top w:val="none" w:sz="0" w:space="0" w:color="auto"/>
        <w:left w:val="none" w:sz="0" w:space="0" w:color="auto"/>
        <w:bottom w:val="none" w:sz="0" w:space="0" w:color="auto"/>
        <w:right w:val="none" w:sz="0" w:space="0" w:color="auto"/>
      </w:divBdr>
    </w:div>
    <w:div w:id="347174316">
      <w:bodyDiv w:val="1"/>
      <w:marLeft w:val="0"/>
      <w:marRight w:val="0"/>
      <w:marTop w:val="0"/>
      <w:marBottom w:val="0"/>
      <w:divBdr>
        <w:top w:val="none" w:sz="0" w:space="0" w:color="auto"/>
        <w:left w:val="none" w:sz="0" w:space="0" w:color="auto"/>
        <w:bottom w:val="none" w:sz="0" w:space="0" w:color="auto"/>
        <w:right w:val="none" w:sz="0" w:space="0" w:color="auto"/>
      </w:divBdr>
    </w:div>
    <w:div w:id="546642769">
      <w:bodyDiv w:val="1"/>
      <w:marLeft w:val="0"/>
      <w:marRight w:val="0"/>
      <w:marTop w:val="0"/>
      <w:marBottom w:val="0"/>
      <w:divBdr>
        <w:top w:val="none" w:sz="0" w:space="0" w:color="auto"/>
        <w:left w:val="none" w:sz="0" w:space="0" w:color="auto"/>
        <w:bottom w:val="none" w:sz="0" w:space="0" w:color="auto"/>
        <w:right w:val="none" w:sz="0" w:space="0" w:color="auto"/>
      </w:divBdr>
    </w:div>
    <w:div w:id="593828712">
      <w:bodyDiv w:val="1"/>
      <w:marLeft w:val="0"/>
      <w:marRight w:val="0"/>
      <w:marTop w:val="0"/>
      <w:marBottom w:val="0"/>
      <w:divBdr>
        <w:top w:val="none" w:sz="0" w:space="0" w:color="auto"/>
        <w:left w:val="none" w:sz="0" w:space="0" w:color="auto"/>
        <w:bottom w:val="none" w:sz="0" w:space="0" w:color="auto"/>
        <w:right w:val="none" w:sz="0" w:space="0" w:color="auto"/>
      </w:divBdr>
    </w:div>
    <w:div w:id="753937986">
      <w:bodyDiv w:val="1"/>
      <w:marLeft w:val="0"/>
      <w:marRight w:val="0"/>
      <w:marTop w:val="0"/>
      <w:marBottom w:val="0"/>
      <w:divBdr>
        <w:top w:val="none" w:sz="0" w:space="0" w:color="auto"/>
        <w:left w:val="none" w:sz="0" w:space="0" w:color="auto"/>
        <w:bottom w:val="none" w:sz="0" w:space="0" w:color="auto"/>
        <w:right w:val="none" w:sz="0" w:space="0" w:color="auto"/>
      </w:divBdr>
    </w:div>
    <w:div w:id="859313636">
      <w:bodyDiv w:val="1"/>
      <w:marLeft w:val="0"/>
      <w:marRight w:val="0"/>
      <w:marTop w:val="0"/>
      <w:marBottom w:val="0"/>
      <w:divBdr>
        <w:top w:val="none" w:sz="0" w:space="0" w:color="auto"/>
        <w:left w:val="none" w:sz="0" w:space="0" w:color="auto"/>
        <w:bottom w:val="none" w:sz="0" w:space="0" w:color="auto"/>
        <w:right w:val="none" w:sz="0" w:space="0" w:color="auto"/>
      </w:divBdr>
    </w:div>
    <w:div w:id="906261905">
      <w:bodyDiv w:val="1"/>
      <w:marLeft w:val="0"/>
      <w:marRight w:val="0"/>
      <w:marTop w:val="0"/>
      <w:marBottom w:val="0"/>
      <w:divBdr>
        <w:top w:val="none" w:sz="0" w:space="0" w:color="auto"/>
        <w:left w:val="none" w:sz="0" w:space="0" w:color="auto"/>
        <w:bottom w:val="none" w:sz="0" w:space="0" w:color="auto"/>
        <w:right w:val="none" w:sz="0" w:space="0" w:color="auto"/>
      </w:divBdr>
    </w:div>
    <w:div w:id="1011298491">
      <w:bodyDiv w:val="1"/>
      <w:marLeft w:val="0"/>
      <w:marRight w:val="0"/>
      <w:marTop w:val="0"/>
      <w:marBottom w:val="0"/>
      <w:divBdr>
        <w:top w:val="none" w:sz="0" w:space="0" w:color="auto"/>
        <w:left w:val="none" w:sz="0" w:space="0" w:color="auto"/>
        <w:bottom w:val="none" w:sz="0" w:space="0" w:color="auto"/>
        <w:right w:val="none" w:sz="0" w:space="0" w:color="auto"/>
      </w:divBdr>
    </w:div>
    <w:div w:id="1114708671">
      <w:bodyDiv w:val="1"/>
      <w:marLeft w:val="0"/>
      <w:marRight w:val="0"/>
      <w:marTop w:val="0"/>
      <w:marBottom w:val="0"/>
      <w:divBdr>
        <w:top w:val="none" w:sz="0" w:space="0" w:color="auto"/>
        <w:left w:val="none" w:sz="0" w:space="0" w:color="auto"/>
        <w:bottom w:val="none" w:sz="0" w:space="0" w:color="auto"/>
        <w:right w:val="none" w:sz="0" w:space="0" w:color="auto"/>
      </w:divBdr>
    </w:div>
    <w:div w:id="1191451852">
      <w:bodyDiv w:val="1"/>
      <w:marLeft w:val="0"/>
      <w:marRight w:val="0"/>
      <w:marTop w:val="0"/>
      <w:marBottom w:val="0"/>
      <w:divBdr>
        <w:top w:val="none" w:sz="0" w:space="0" w:color="auto"/>
        <w:left w:val="none" w:sz="0" w:space="0" w:color="auto"/>
        <w:bottom w:val="none" w:sz="0" w:space="0" w:color="auto"/>
        <w:right w:val="none" w:sz="0" w:space="0" w:color="auto"/>
      </w:divBdr>
    </w:div>
    <w:div w:id="1371299989">
      <w:bodyDiv w:val="1"/>
      <w:marLeft w:val="0"/>
      <w:marRight w:val="0"/>
      <w:marTop w:val="0"/>
      <w:marBottom w:val="0"/>
      <w:divBdr>
        <w:top w:val="none" w:sz="0" w:space="0" w:color="auto"/>
        <w:left w:val="none" w:sz="0" w:space="0" w:color="auto"/>
        <w:bottom w:val="none" w:sz="0" w:space="0" w:color="auto"/>
        <w:right w:val="none" w:sz="0" w:space="0" w:color="auto"/>
      </w:divBdr>
    </w:div>
    <w:div w:id="13908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5AD6E-0E08-4681-90D9-AADF546C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4348</Words>
  <Characters>23481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27774</CharactersWithSpaces>
  <SharedDoc>false</SharedDoc>
  <HLinks>
    <vt:vector size="6" baseType="variant">
      <vt:variant>
        <vt:i4>1114207</vt:i4>
      </vt:variant>
      <vt:variant>
        <vt:i4>3</vt:i4>
      </vt:variant>
      <vt:variant>
        <vt:i4>0</vt:i4>
      </vt:variant>
      <vt:variant>
        <vt:i4>5</vt:i4>
      </vt:variant>
      <vt:variant>
        <vt:lpwstr>http://www.causp.gov.br/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Seven</dc:creator>
  <cp:keywords/>
  <cp:lastModifiedBy>Fernando José de Medeiros Costa</cp:lastModifiedBy>
  <cp:revision>5</cp:revision>
  <cp:lastPrinted>2020-10-14T19:14:00Z</cp:lastPrinted>
  <dcterms:created xsi:type="dcterms:W3CDTF">2020-11-28T12:47:00Z</dcterms:created>
  <dcterms:modified xsi:type="dcterms:W3CDTF">2020-11-30T14:07:00Z</dcterms:modified>
</cp:coreProperties>
</file>